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C310" w14:textId="70DDC13A" w:rsidR="009006B8" w:rsidRPr="00360172" w:rsidRDefault="00360172" w:rsidP="00874674">
      <w:pPr>
        <w:pStyle w:val="a3"/>
        <w:rPr>
          <w:lang w:val="en-US"/>
        </w:rPr>
      </w:pPr>
      <w:r>
        <w:rPr>
          <w:lang w:val="en-US"/>
        </w:rPr>
        <w:t>{</w:t>
      </w:r>
      <w:r>
        <w:t>Конфиденциально</w:t>
      </w:r>
      <w:r>
        <w:rPr>
          <w:lang w:val="en-US"/>
        </w:rPr>
        <w:t>}</w:t>
      </w:r>
    </w:p>
    <w:p w14:paraId="1F07F1F0" w14:textId="77777777" w:rsidR="00115D2A" w:rsidRDefault="00115D2A" w:rsidP="00115D2A">
      <w:r>
        <w:t>Суммарная посещаемость – 2765, из которых 2729 – новые посетители (98%)</w:t>
      </w:r>
    </w:p>
    <w:p w14:paraId="0ED955B6" w14:textId="77777777" w:rsidR="006F3325" w:rsidRDefault="006F3325" w:rsidP="00115D2A">
      <w:r>
        <w:rPr>
          <w:noProof/>
          <w:lang w:eastAsia="ru-RU"/>
        </w:rPr>
        <w:drawing>
          <wp:inline distT="0" distB="0" distL="0" distR="0" wp14:anchorId="4EE432E1" wp14:editId="2380B97B">
            <wp:extent cx="5940425" cy="23837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9F292" w14:textId="77777777" w:rsidR="006F3325" w:rsidRDefault="006F3325" w:rsidP="00115D2A">
      <w:r>
        <w:t xml:space="preserve">Динамика посещении в течение года </w:t>
      </w:r>
      <w:r w:rsidR="00030FEE">
        <w:t>–</w:t>
      </w:r>
      <w:r>
        <w:t xml:space="preserve"> </w:t>
      </w:r>
      <w:r w:rsidR="00030FEE">
        <w:t>рост с середины февраля до конца сентября, основной всплеск поискового трафика приходятся на период с мая по середину августа</w:t>
      </w:r>
    </w:p>
    <w:p w14:paraId="729BA181" w14:textId="77777777" w:rsidR="00115D2A" w:rsidRPr="00115D2A" w:rsidRDefault="00115D2A" w:rsidP="00115D2A">
      <w:r>
        <w:t>Источники трафика</w:t>
      </w:r>
      <w:r w:rsidRPr="00115D2A">
        <w:t>:</w:t>
      </w:r>
    </w:p>
    <w:p w14:paraId="578FC33B" w14:textId="77777777" w:rsidR="00115D2A" w:rsidRPr="00A626CA" w:rsidRDefault="00115D2A" w:rsidP="00A626CA">
      <w:pPr>
        <w:pStyle w:val="ac"/>
        <w:numPr>
          <w:ilvl w:val="0"/>
          <w:numId w:val="2"/>
        </w:numPr>
      </w:pPr>
      <w:r w:rsidRPr="00A626CA">
        <w:t>Переходы из поисковых систем - 32,1 %</w:t>
      </w:r>
    </w:p>
    <w:p w14:paraId="41418188" w14:textId="77777777" w:rsidR="00115D2A" w:rsidRPr="00A626CA" w:rsidRDefault="00115D2A" w:rsidP="00A626CA">
      <w:pPr>
        <w:pStyle w:val="ac"/>
        <w:numPr>
          <w:ilvl w:val="0"/>
          <w:numId w:val="2"/>
        </w:numPr>
      </w:pPr>
      <w:r w:rsidRPr="00A626CA">
        <w:t>Прямые заходы - 23,3 %</w:t>
      </w:r>
    </w:p>
    <w:p w14:paraId="091302BF" w14:textId="77777777" w:rsidR="00115D2A" w:rsidRPr="00A626CA" w:rsidRDefault="00115D2A" w:rsidP="00A626CA">
      <w:pPr>
        <w:pStyle w:val="ac"/>
        <w:numPr>
          <w:ilvl w:val="0"/>
          <w:numId w:val="2"/>
        </w:numPr>
      </w:pPr>
      <w:r w:rsidRPr="00A626CA">
        <w:t>Переходы по рекламе - 21,9 %</w:t>
      </w:r>
    </w:p>
    <w:p w14:paraId="395CFFAD" w14:textId="77777777" w:rsidR="00115D2A" w:rsidRPr="00A626CA" w:rsidRDefault="00115D2A" w:rsidP="00A626CA">
      <w:pPr>
        <w:pStyle w:val="ac"/>
        <w:numPr>
          <w:ilvl w:val="0"/>
          <w:numId w:val="2"/>
        </w:numPr>
      </w:pPr>
      <w:r w:rsidRPr="00A626CA">
        <w:t>Переходы из социальных сетей - 10,5 %</w:t>
      </w:r>
    </w:p>
    <w:p w14:paraId="3FC962B8" w14:textId="77777777" w:rsidR="00115D2A" w:rsidRPr="00A626CA" w:rsidRDefault="00115D2A" w:rsidP="00A626CA">
      <w:pPr>
        <w:pStyle w:val="ac"/>
        <w:numPr>
          <w:ilvl w:val="0"/>
          <w:numId w:val="2"/>
        </w:numPr>
      </w:pPr>
      <w:r w:rsidRPr="00A626CA">
        <w:t>Переходы по ссылкам на сайтах - 7,84 %</w:t>
      </w:r>
    </w:p>
    <w:p w14:paraId="2BDD02A3" w14:textId="77777777" w:rsidR="00115D2A" w:rsidRDefault="00115D2A" w:rsidP="00A626CA">
      <w:pPr>
        <w:pStyle w:val="ac"/>
        <w:numPr>
          <w:ilvl w:val="0"/>
          <w:numId w:val="2"/>
        </w:numPr>
      </w:pPr>
      <w:r w:rsidRPr="00A626CA">
        <w:t>Остальные - 4,41 %</w:t>
      </w:r>
    </w:p>
    <w:p w14:paraId="58BB003A" w14:textId="77777777" w:rsidR="00A626CA" w:rsidRDefault="00A626CA" w:rsidP="00A626CA">
      <w:r>
        <w:t>Отказы – не более 20%</w:t>
      </w:r>
    </w:p>
    <w:p w14:paraId="1904A92F" w14:textId="77777777" w:rsidR="00A626CA" w:rsidRDefault="00A626CA" w:rsidP="00A626CA">
      <w:r>
        <w:t>Глубина просмотра – 2,14 страницы</w:t>
      </w:r>
    </w:p>
    <w:p w14:paraId="62DB2A11" w14:textId="77777777" w:rsidR="00A626CA" w:rsidRDefault="00A626CA" w:rsidP="00A626CA">
      <w:r>
        <w:t>Среднее время – 2,03 мин</w:t>
      </w:r>
    </w:p>
    <w:p w14:paraId="0CE9BEA6" w14:textId="77777777" w:rsidR="00A626CA" w:rsidRDefault="00A626CA" w:rsidP="00A626CA">
      <w:r>
        <w:t>Возраст</w:t>
      </w:r>
    </w:p>
    <w:p w14:paraId="7E438C11" w14:textId="77777777" w:rsidR="00A626CA" w:rsidRPr="00A626CA" w:rsidRDefault="00A626CA" w:rsidP="00A626CA">
      <w:pPr>
        <w:pStyle w:val="ac"/>
        <w:numPr>
          <w:ilvl w:val="0"/>
          <w:numId w:val="4"/>
        </w:numPr>
      </w:pPr>
      <w:r w:rsidRPr="00A626CA">
        <w:t>25</w:t>
      </w:r>
      <w:r w:rsidRPr="00A626CA">
        <w:noBreakHyphen/>
        <w:t>34 года - 54,9 %</w:t>
      </w:r>
    </w:p>
    <w:p w14:paraId="00615700" w14:textId="77777777" w:rsidR="00A626CA" w:rsidRPr="00A626CA" w:rsidRDefault="00A626CA" w:rsidP="00A626CA">
      <w:pPr>
        <w:pStyle w:val="ac"/>
        <w:numPr>
          <w:ilvl w:val="0"/>
          <w:numId w:val="4"/>
        </w:numPr>
      </w:pPr>
      <w:r w:rsidRPr="00A626CA">
        <w:t>18</w:t>
      </w:r>
      <w:r w:rsidRPr="00A626CA">
        <w:noBreakHyphen/>
        <w:t>24 года - 27,9 %</w:t>
      </w:r>
    </w:p>
    <w:p w14:paraId="315340FD" w14:textId="77777777" w:rsidR="00A626CA" w:rsidRPr="00A626CA" w:rsidRDefault="00A626CA" w:rsidP="00A626CA">
      <w:pPr>
        <w:pStyle w:val="ac"/>
        <w:numPr>
          <w:ilvl w:val="0"/>
          <w:numId w:val="4"/>
        </w:numPr>
      </w:pPr>
      <w:r w:rsidRPr="00A626CA">
        <w:t>45 лет и старше - 8,24 %</w:t>
      </w:r>
    </w:p>
    <w:p w14:paraId="61F10745" w14:textId="77777777" w:rsidR="00A626CA" w:rsidRPr="00A626CA" w:rsidRDefault="00A626CA" w:rsidP="00A626CA">
      <w:pPr>
        <w:pStyle w:val="ac"/>
        <w:numPr>
          <w:ilvl w:val="0"/>
          <w:numId w:val="4"/>
        </w:numPr>
      </w:pPr>
      <w:r w:rsidRPr="00A626CA">
        <w:t>35</w:t>
      </w:r>
      <w:r w:rsidRPr="00A626CA">
        <w:noBreakHyphen/>
        <w:t>44 года - 6,23 %</w:t>
      </w:r>
    </w:p>
    <w:p w14:paraId="76B0D6BA" w14:textId="77777777" w:rsidR="00A626CA" w:rsidRDefault="00A626CA" w:rsidP="00A626CA">
      <w:pPr>
        <w:pStyle w:val="ac"/>
        <w:numPr>
          <w:ilvl w:val="0"/>
          <w:numId w:val="4"/>
        </w:numPr>
      </w:pPr>
      <w:r w:rsidRPr="00A626CA">
        <w:t>младше 18 лет - 2,71 %</w:t>
      </w:r>
    </w:p>
    <w:p w14:paraId="792A96A7" w14:textId="77777777" w:rsidR="00A626CA" w:rsidRDefault="00A626CA" w:rsidP="00A626CA">
      <w:proofErr w:type="spellStart"/>
      <w:r>
        <w:t>Устроиства</w:t>
      </w:r>
      <w:proofErr w:type="spellEnd"/>
    </w:p>
    <w:p w14:paraId="71E272E3" w14:textId="77777777" w:rsidR="00A626CA" w:rsidRPr="00A626CA" w:rsidRDefault="00A626CA" w:rsidP="00A626CA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- 63,5 %</w:t>
      </w:r>
    </w:p>
    <w:p w14:paraId="175E4FCD" w14:textId="77777777" w:rsidR="00A626CA" w:rsidRPr="00A626CA" w:rsidRDefault="00A626CA" w:rsidP="00A626CA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Смартфоны - 30,4 %</w:t>
      </w:r>
    </w:p>
    <w:p w14:paraId="18281D27" w14:textId="77777777" w:rsidR="00A626CA" w:rsidRDefault="00A626CA" w:rsidP="00A626CA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Планшеты - 6,1 %</w:t>
      </w:r>
    </w:p>
    <w:p w14:paraId="55F3250D" w14:textId="77777777" w:rsidR="00A626CA" w:rsidRDefault="00A626CA" w:rsidP="00A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1534A" w14:textId="77777777" w:rsidR="00A626CA" w:rsidRDefault="00A626CA" w:rsidP="00A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 (заявка с сайта) формы – 1%</w:t>
      </w:r>
    </w:p>
    <w:p w14:paraId="3E45297B" w14:textId="77777777" w:rsidR="00A626CA" w:rsidRDefault="00A626CA" w:rsidP="00A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 в звонок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pozvonim</w:t>
      </w:r>
      <w:proofErr w:type="spellEnd"/>
      <w:r w:rsidRPr="00A62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- не</w:t>
      </w:r>
      <w:r w:rsidRPr="00A626CA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данных</w:t>
      </w:r>
    </w:p>
    <w:p w14:paraId="7E55273A" w14:textId="77777777" w:rsidR="00A626CA" w:rsidRDefault="00A626CA" w:rsidP="00A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мужского и женского трафика </w:t>
      </w:r>
      <w:r w:rsidR="004F7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F5E">
        <w:rPr>
          <w:rFonts w:ascii="Times New Roman" w:eastAsia="Times New Roman" w:hAnsi="Times New Roman" w:cs="Times New Roman"/>
          <w:sz w:val="24"/>
          <w:szCs w:val="24"/>
          <w:lang w:eastAsia="ru-RU"/>
        </w:rPr>
        <w:t>37% муж / 63% жен</w:t>
      </w:r>
    </w:p>
    <w:p w14:paraId="23CECA38" w14:textId="7AF85CFD" w:rsidR="004F7F5E" w:rsidRDefault="004F7F5E" w:rsidP="00A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Трафик по фразам</w:t>
      </w:r>
      <w:r w:rsidRPr="004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80</w:t>
      </w:r>
      <w:r w:rsidRPr="004F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трафика приходится на «брендовые запросы» (</w:t>
      </w:r>
      <w:r w:rsidR="00360172" w:rsidRPr="00360172">
        <w:t>{Конфиденциально}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20% - поисковые (свадьба в шатре, ресторан шатер, шатер на свадьбу, …)</w:t>
      </w:r>
    </w:p>
    <w:p w14:paraId="4F307A6B" w14:textId="77777777" w:rsidR="00C72FE7" w:rsidRDefault="00C72FE7" w:rsidP="00A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53DEE" w14:textId="77777777" w:rsidR="00C72FE7" w:rsidRPr="004F7F5E" w:rsidRDefault="00C72FE7" w:rsidP="00A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58BE2" w14:textId="77777777" w:rsidR="004F7F5E" w:rsidRDefault="004F7F5E" w:rsidP="00A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42E54" w14:textId="77777777" w:rsidR="00030FEE" w:rsidRDefault="00030FEE" w:rsidP="00030FEE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Удобство сайта</w:t>
      </w:r>
    </w:p>
    <w:p w14:paraId="5031FC18" w14:textId="77777777" w:rsidR="00030FEE" w:rsidRDefault="00030FEE" w:rsidP="00030FEE">
      <w:pPr>
        <w:rPr>
          <w:lang w:eastAsia="ru-RU"/>
        </w:rPr>
      </w:pPr>
      <w:r>
        <w:rPr>
          <w:lang w:eastAsia="ru-RU"/>
        </w:rPr>
        <w:t xml:space="preserve">Наиболее высокие отказы </w:t>
      </w:r>
      <w:r w:rsidR="00065C0E">
        <w:rPr>
          <w:lang w:eastAsia="ru-RU"/>
        </w:rPr>
        <w:t>отмечены</w:t>
      </w:r>
      <w:r>
        <w:rPr>
          <w:lang w:eastAsia="ru-RU"/>
        </w:rPr>
        <w:t xml:space="preserve"> на устро</w:t>
      </w:r>
      <w:r w:rsidR="00065C0E" w:rsidRPr="00065C0E">
        <w:rPr>
          <w:lang w:eastAsia="ru-RU"/>
        </w:rPr>
        <w:t>й</w:t>
      </w:r>
      <w:r>
        <w:rPr>
          <w:lang w:eastAsia="ru-RU"/>
        </w:rPr>
        <w:t xml:space="preserve">ствах с шириной экрана 320 и 1280 </w:t>
      </w:r>
      <w:proofErr w:type="spellStart"/>
      <w:r>
        <w:rPr>
          <w:lang w:val="en-US" w:eastAsia="ru-RU"/>
        </w:rPr>
        <w:t>px</w:t>
      </w:r>
      <w:proofErr w:type="spellEnd"/>
      <w:r w:rsidR="00065C0E">
        <w:rPr>
          <w:lang w:eastAsia="ru-RU"/>
        </w:rPr>
        <w:t xml:space="preserve"> – следует оптимизировать элементы для этих разрешений, до формы заявки прокручивают редко – останавливаются на этапе «фотосессия».</w:t>
      </w:r>
    </w:p>
    <w:p w14:paraId="28A10BAC" w14:textId="77777777" w:rsidR="00065C0E" w:rsidRDefault="00065C0E" w:rsidP="00030FEE">
      <w:pPr>
        <w:rPr>
          <w:lang w:eastAsia="ru-RU"/>
        </w:rPr>
      </w:pPr>
      <w:r>
        <w:rPr>
          <w:lang w:eastAsia="ru-RU"/>
        </w:rPr>
        <w:t>Обращают внимание на «ВНИМАНИЕ» Новые условия аренды – но ничего не находят, т.к. надо звонить по телефону – либо наполнить информацией, либо убрать!</w:t>
      </w:r>
    </w:p>
    <w:p w14:paraId="45498EFD" w14:textId="77777777" w:rsidR="00065C0E" w:rsidRDefault="00065C0E" w:rsidP="00030FEE">
      <w:r>
        <w:t xml:space="preserve">8,79 % посетителей заходят с браузеров семейства </w:t>
      </w:r>
      <w:r>
        <w:rPr>
          <w:lang w:val="en-US"/>
        </w:rPr>
        <w:t>Internet</w:t>
      </w:r>
      <w:r w:rsidRPr="00065C0E">
        <w:t xml:space="preserve"> </w:t>
      </w:r>
      <w:r>
        <w:rPr>
          <w:lang w:val="en-US"/>
        </w:rPr>
        <w:t>Explorer</w:t>
      </w:r>
      <w:r w:rsidRPr="00065C0E">
        <w:t xml:space="preserve"> </w:t>
      </w:r>
      <w:r w:rsidR="00C72FE7">
        <w:t>начиная с 8ой версии и заканчивая 10ой – отказы с этих браузеров достигают 93%</w:t>
      </w:r>
      <w:bookmarkStart w:id="0" w:name="_GoBack"/>
      <w:bookmarkEnd w:id="0"/>
    </w:p>
    <w:p w14:paraId="31FF6105" w14:textId="77777777" w:rsidR="00C72FE7" w:rsidRDefault="00C72FE7" w:rsidP="00C72FE7">
      <w:pPr>
        <w:pStyle w:val="1"/>
      </w:pPr>
      <w:r>
        <w:t>Рекомендации</w:t>
      </w:r>
    </w:p>
    <w:p w14:paraId="2D39BFE1" w14:textId="45E4AE7A" w:rsidR="00C72FE7" w:rsidRPr="00C72FE7" w:rsidRDefault="00C72FE7" w:rsidP="00C72FE7">
      <w:pPr>
        <w:pStyle w:val="ac"/>
        <w:numPr>
          <w:ilvl w:val="0"/>
          <w:numId w:val="6"/>
        </w:numPr>
      </w:pPr>
      <w:r>
        <w:t xml:space="preserve">Увязать конверсии метрики с сервисом </w:t>
      </w:r>
      <w:proofErr w:type="spellStart"/>
      <w:r>
        <w:rPr>
          <w:lang w:val="en-US"/>
        </w:rPr>
        <w:t>pozvonim</w:t>
      </w:r>
      <w:proofErr w:type="spellEnd"/>
      <w:r w:rsidRPr="00C72FE7">
        <w:t>.</w:t>
      </w:r>
      <w:r>
        <w:rPr>
          <w:lang w:val="en-US"/>
        </w:rPr>
        <w:t>com</w:t>
      </w:r>
      <w:r>
        <w:t xml:space="preserve"> для наиболее полной аналитики</w:t>
      </w:r>
      <w:r w:rsidR="00F525BC">
        <w:t xml:space="preserve">, либо необходим дополнительный отчёт по заявкам и звонкам из системы </w:t>
      </w:r>
      <w:proofErr w:type="spellStart"/>
      <w:r w:rsidR="00F525BC">
        <w:rPr>
          <w:lang w:val="en-US"/>
        </w:rPr>
        <w:t>pozvonim</w:t>
      </w:r>
      <w:proofErr w:type="spellEnd"/>
    </w:p>
    <w:p w14:paraId="1B82E405" w14:textId="77777777" w:rsidR="00C72FE7" w:rsidRPr="00C72FE7" w:rsidRDefault="00C72FE7" w:rsidP="00C72FE7">
      <w:pPr>
        <w:pStyle w:val="ac"/>
        <w:numPr>
          <w:ilvl w:val="0"/>
          <w:numId w:val="6"/>
        </w:numPr>
      </w:pPr>
      <w:r>
        <w:t xml:space="preserve">Оптимизировать контент для разрешении экранов </w:t>
      </w:r>
      <w:r>
        <w:rPr>
          <w:lang w:eastAsia="ru-RU"/>
        </w:rPr>
        <w:t xml:space="preserve">320 и 1280 </w:t>
      </w:r>
      <w:proofErr w:type="spellStart"/>
      <w:r>
        <w:rPr>
          <w:lang w:val="en-US" w:eastAsia="ru-RU"/>
        </w:rPr>
        <w:t>px</w:t>
      </w:r>
      <w:proofErr w:type="spellEnd"/>
      <w:r w:rsidR="00CB3F8F">
        <w:rPr>
          <w:lang w:eastAsia="ru-RU"/>
        </w:rPr>
        <w:t>, на первом экране пользователя должно отображаться ваше предложение – для указанных разрешений этого не видно</w:t>
      </w:r>
    </w:p>
    <w:p w14:paraId="07726006" w14:textId="77777777" w:rsidR="00C72FE7" w:rsidRDefault="00CB3F8F" w:rsidP="00C72FE7">
      <w:pPr>
        <w:pStyle w:val="ac"/>
        <w:numPr>
          <w:ilvl w:val="0"/>
          <w:numId w:val="6"/>
        </w:numPr>
      </w:pPr>
      <w:r>
        <w:t xml:space="preserve">Добавить цель – отправка презентации с возможностью отправки на </w:t>
      </w:r>
      <w:r>
        <w:rPr>
          <w:lang w:val="en-US"/>
        </w:rPr>
        <w:t>Email</w:t>
      </w:r>
      <w:r w:rsidRPr="00CB3F8F">
        <w:t xml:space="preserve"> </w:t>
      </w:r>
      <w:r>
        <w:t>пользователя</w:t>
      </w:r>
    </w:p>
    <w:p w14:paraId="49DA6F3D" w14:textId="77777777" w:rsidR="00CB3F8F" w:rsidRDefault="00CB3F8F" w:rsidP="00C72FE7">
      <w:pPr>
        <w:pStyle w:val="ac"/>
        <w:numPr>
          <w:ilvl w:val="0"/>
          <w:numId w:val="6"/>
        </w:numPr>
      </w:pPr>
      <w:r>
        <w:t xml:space="preserve">Необходим раздел </w:t>
      </w:r>
      <w:commentRangeStart w:id="1"/>
      <w:r>
        <w:t xml:space="preserve">«условия и стоимость», </w:t>
      </w:r>
      <w:commentRangeEnd w:id="1"/>
      <w:r>
        <w:rPr>
          <w:rStyle w:val="a5"/>
        </w:rPr>
        <w:commentReference w:id="1"/>
      </w:r>
      <w:r>
        <w:t>будет самым посещаемым разделом</w:t>
      </w:r>
    </w:p>
    <w:p w14:paraId="5BEA65AE" w14:textId="77777777" w:rsidR="00CB3F8F" w:rsidRDefault="00CB3F8F" w:rsidP="00C72FE7">
      <w:pPr>
        <w:pStyle w:val="ac"/>
        <w:numPr>
          <w:ilvl w:val="0"/>
          <w:numId w:val="6"/>
        </w:numPr>
      </w:pPr>
      <w:r>
        <w:t>На страницах фотогалереи добавить модуль - форму заявки</w:t>
      </w:r>
    </w:p>
    <w:p w14:paraId="4A4B9AFA" w14:textId="77777777" w:rsidR="00CB3F8F" w:rsidRDefault="00CB3F8F" w:rsidP="00C72FE7">
      <w:pPr>
        <w:pStyle w:val="ac"/>
        <w:numPr>
          <w:ilvl w:val="0"/>
          <w:numId w:val="6"/>
        </w:numPr>
      </w:pPr>
      <w:r>
        <w:t xml:space="preserve">Связать метрику и </w:t>
      </w:r>
      <w:proofErr w:type="spellStart"/>
      <w:r>
        <w:t>яндекс.директ</w:t>
      </w:r>
      <w:proofErr w:type="spellEnd"/>
    </w:p>
    <w:p w14:paraId="51854FB2" w14:textId="77777777" w:rsidR="00CB3F8F" w:rsidRDefault="00335F31" w:rsidP="00C72FE7">
      <w:pPr>
        <w:pStyle w:val="ac"/>
        <w:numPr>
          <w:ilvl w:val="0"/>
          <w:numId w:val="6"/>
        </w:numPr>
      </w:pPr>
      <w:r>
        <w:t xml:space="preserve">Оптимизировать рекламную кампанию Яндекс </w:t>
      </w:r>
      <w:proofErr w:type="spellStart"/>
      <w:r>
        <w:t>Директ</w:t>
      </w:r>
      <w:proofErr w:type="spellEnd"/>
      <w:r>
        <w:t xml:space="preserve"> – много мусорных (нецелевых) запросов</w:t>
      </w:r>
    </w:p>
    <w:p w14:paraId="5B2A89ED" w14:textId="77777777" w:rsidR="00F525BC" w:rsidRPr="00C72FE7" w:rsidRDefault="00F525BC" w:rsidP="00F525BC"/>
    <w:p w14:paraId="024F4891" w14:textId="77777777" w:rsidR="00030FEE" w:rsidRPr="004F7F5E" w:rsidRDefault="00030FEE" w:rsidP="00A62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FA18B" w14:textId="77777777" w:rsidR="00A626CA" w:rsidRPr="00A626CA" w:rsidRDefault="00A626CA" w:rsidP="00A626CA"/>
    <w:p w14:paraId="25051430" w14:textId="77777777" w:rsidR="00115D2A" w:rsidRPr="00115D2A" w:rsidRDefault="00115D2A" w:rsidP="00115D2A"/>
    <w:sectPr w:rsidR="00115D2A" w:rsidRPr="0011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icrosoft" w:date="2017-02-11T12:11:00Z" w:initials="M">
    <w:p w14:paraId="6388A72C" w14:textId="77777777" w:rsidR="00CB3F8F" w:rsidRDefault="00CB3F8F">
      <w:pPr>
        <w:pStyle w:val="a6"/>
      </w:pPr>
      <w:r>
        <w:rPr>
          <w:rStyle w:val="a5"/>
        </w:rPr>
        <w:annotationRef/>
      </w:r>
      <w:r>
        <w:t>Указать ориентировочные цены «от»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88A7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ACD"/>
    <w:multiLevelType w:val="hybridMultilevel"/>
    <w:tmpl w:val="CD72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14557"/>
    <w:multiLevelType w:val="hybridMultilevel"/>
    <w:tmpl w:val="BA84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B44D3"/>
    <w:multiLevelType w:val="hybridMultilevel"/>
    <w:tmpl w:val="17B2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04F2"/>
    <w:multiLevelType w:val="hybridMultilevel"/>
    <w:tmpl w:val="E9BA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41979"/>
    <w:multiLevelType w:val="hybridMultilevel"/>
    <w:tmpl w:val="F186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B077B"/>
    <w:multiLevelType w:val="hybridMultilevel"/>
    <w:tmpl w:val="304E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74"/>
    <w:rsid w:val="00030FEE"/>
    <w:rsid w:val="00065C0E"/>
    <w:rsid w:val="00115D2A"/>
    <w:rsid w:val="00335F31"/>
    <w:rsid w:val="00360172"/>
    <w:rsid w:val="004F7F5E"/>
    <w:rsid w:val="00505CE5"/>
    <w:rsid w:val="006F3325"/>
    <w:rsid w:val="00874674"/>
    <w:rsid w:val="00A626CA"/>
    <w:rsid w:val="00C72FE7"/>
    <w:rsid w:val="00C95FBA"/>
    <w:rsid w:val="00CB3F8F"/>
    <w:rsid w:val="00DD07DE"/>
    <w:rsid w:val="00F5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6B78"/>
  <w15:chartTrackingRefBased/>
  <w15:docId w15:val="{A7384F04-E5F1-4ACF-ACF6-660D78F2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5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46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746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95F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115D2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5D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5D2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5D2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5D2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5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5D2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1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4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2017-02-11T07:09:00Z</dcterms:created>
  <dcterms:modified xsi:type="dcterms:W3CDTF">2017-02-14T10:29:00Z</dcterms:modified>
</cp:coreProperties>
</file>