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496"/>
        <w:tblW w:w="10122" w:type="dxa"/>
        <w:tblLook w:val="04A0" w:firstRow="1" w:lastRow="0" w:firstColumn="1" w:lastColumn="0" w:noHBand="0" w:noVBand="1"/>
      </w:tblPr>
      <w:tblGrid>
        <w:gridCol w:w="5430"/>
        <w:gridCol w:w="4692"/>
      </w:tblGrid>
      <w:tr w:rsidR="00167BE0" w:rsidRPr="00636466" w:rsidTr="00167BE0">
        <w:trPr>
          <w:trHeight w:val="4942"/>
        </w:trPr>
        <w:tc>
          <w:tcPr>
            <w:tcW w:w="5430" w:type="dxa"/>
          </w:tcPr>
          <w:p w:rsidR="00167BE0" w:rsidRPr="00925B16" w:rsidRDefault="00167BE0" w:rsidP="00167BE0">
            <w:pPr>
              <w:pStyle w:val="2"/>
              <w:jc w:val="both"/>
              <w:outlineLvl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УДК </w:t>
            </w:r>
          </w:p>
          <w:p w:rsidR="00167BE0" w:rsidRDefault="00167BE0" w:rsidP="00167BE0">
            <w:pPr>
              <w:pStyle w:val="2"/>
              <w:jc w:val="both"/>
              <w:outlineLvl w:val="1"/>
              <w:rPr>
                <w:b w:val="0"/>
                <w:szCs w:val="28"/>
              </w:rPr>
            </w:pPr>
            <w:r w:rsidRPr="00925B16">
              <w:rPr>
                <w:b w:val="0"/>
                <w:szCs w:val="28"/>
              </w:rPr>
              <w:t>ГЕОДЕЗИЧЕСКИЕ РАБОТЫ, ВЫПОЛНЯЕМЫЕ НА КУСТОВЫХ ПЛОЩАДКАХ НЕФТЯНОГО МЕСТОРОЖДЕНИЯ</w:t>
            </w:r>
          </w:p>
          <w:p w:rsidR="00167BE0" w:rsidRPr="00925B16" w:rsidRDefault="00167BE0" w:rsidP="00167B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5B16">
              <w:rPr>
                <w:rFonts w:ascii="Times New Roman" w:hAnsi="Times New Roman" w:cs="Times New Roman"/>
                <w:sz w:val="28"/>
                <w:szCs w:val="28"/>
              </w:rPr>
              <w:t>Е.А.Солодов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магистрант 1курса,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М.В.Новородская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аспирант,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С.И.Шерстнёва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преподаватель кафедры геодезии и дистанционного зондирования, Омский государственный аграрный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П.А.Столыпина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:rsidR="00167BE0" w:rsidRDefault="00167BE0" w:rsidP="00167BE0">
            <w:pPr>
              <w:pStyle w:val="2"/>
              <w:outlineLvl w:val="1"/>
              <w:rPr>
                <w:b w:val="0"/>
                <w:sz w:val="32"/>
                <w:szCs w:val="32"/>
                <w:lang w:val="en-US"/>
              </w:rPr>
            </w:pPr>
            <w:r>
              <w:rPr>
                <w:b w:val="0"/>
                <w:sz w:val="32"/>
                <w:szCs w:val="32"/>
                <w:lang w:val="en-US"/>
              </w:rPr>
              <w:t xml:space="preserve"> UD</w:t>
            </w:r>
            <w:r>
              <w:rPr>
                <w:b w:val="0"/>
                <w:sz w:val="32"/>
                <w:szCs w:val="32"/>
              </w:rPr>
              <w:t>С</w:t>
            </w:r>
            <w:r w:rsidRPr="00960023">
              <w:rPr>
                <w:b w:val="0"/>
                <w:sz w:val="32"/>
                <w:szCs w:val="32"/>
                <w:lang w:val="en-US"/>
              </w:rPr>
              <w:t xml:space="preserve"> </w:t>
            </w:r>
          </w:p>
          <w:p w:rsidR="00167BE0" w:rsidRDefault="00167BE0" w:rsidP="0016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GEODETIC WORKS CARRIED ON MULTIPLE WELL PLATFORMS OF OILFIELD</w:t>
            </w:r>
          </w:p>
          <w:p w:rsidR="00167BE0" w:rsidRDefault="00167BE0" w:rsidP="0016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7BE0" w:rsidRDefault="00167BE0" w:rsidP="0016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E.A.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Solodov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master of</w:t>
            </w:r>
            <w:r w:rsidRPr="00960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1</w:t>
            </w:r>
            <w:r w:rsidRPr="0096002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year</w:t>
            </w:r>
          </w:p>
          <w:p w:rsidR="00167BE0" w:rsidRPr="00167BE0" w:rsidRDefault="00167BE0" w:rsidP="0016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167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67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Novorodskaya</w:t>
            </w:r>
            <w:proofErr w:type="spellEnd"/>
            <w:r w:rsidRPr="00167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r w:rsidRPr="00167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candidate</w:t>
            </w:r>
          </w:p>
          <w:p w:rsidR="00167BE0" w:rsidRPr="00214DDB" w:rsidRDefault="00167BE0" w:rsidP="0016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1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 Sherstneva, senior lecturer of the geodesy and</w:t>
            </w:r>
            <w:r w:rsidRPr="0021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remote sensing department, Omsk State Agrarian University named after P.A.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Stolypin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city of Omsk.  </w:t>
            </w:r>
          </w:p>
        </w:tc>
      </w:tr>
      <w:tr w:rsidR="00167BE0" w:rsidTr="00167BE0">
        <w:trPr>
          <w:trHeight w:val="609"/>
        </w:trPr>
        <w:tc>
          <w:tcPr>
            <w:tcW w:w="10122" w:type="dxa"/>
            <w:gridSpan w:val="2"/>
          </w:tcPr>
          <w:p w:rsidR="00167BE0" w:rsidRPr="00960023" w:rsidRDefault="00167BE0" w:rsidP="00167BE0">
            <w:pPr>
              <w:pStyle w:val="2"/>
              <w:outlineLvl w:val="1"/>
              <w:rPr>
                <w:b w:val="0"/>
                <w:sz w:val="32"/>
                <w:szCs w:val="32"/>
              </w:rPr>
            </w:pPr>
            <w:proofErr w:type="spellStart"/>
            <w:r>
              <w:rPr>
                <w:b w:val="0"/>
                <w:sz w:val="32"/>
                <w:szCs w:val="32"/>
                <w:lang w:val="en-US"/>
              </w:rPr>
              <w:t>si</w:t>
            </w:r>
            <w:proofErr w:type="spellEnd"/>
            <w:r w:rsidRPr="00960023">
              <w:rPr>
                <w:b w:val="0"/>
                <w:sz w:val="32"/>
                <w:szCs w:val="32"/>
              </w:rPr>
              <w:t>.</w:t>
            </w:r>
            <w:proofErr w:type="spellStart"/>
            <w:r>
              <w:rPr>
                <w:b w:val="0"/>
                <w:sz w:val="32"/>
                <w:szCs w:val="32"/>
                <w:lang w:val="en-US"/>
              </w:rPr>
              <w:t>sherstneva</w:t>
            </w:r>
            <w:proofErr w:type="spellEnd"/>
            <w:r w:rsidRPr="00960023">
              <w:rPr>
                <w:b w:val="0"/>
                <w:sz w:val="32"/>
                <w:szCs w:val="32"/>
              </w:rPr>
              <w:t>@</w:t>
            </w:r>
            <w:proofErr w:type="spellStart"/>
            <w:r>
              <w:rPr>
                <w:b w:val="0"/>
                <w:sz w:val="32"/>
                <w:szCs w:val="32"/>
                <w:lang w:val="en-US"/>
              </w:rPr>
              <w:t>omgau</w:t>
            </w:r>
            <w:proofErr w:type="spellEnd"/>
            <w:r w:rsidRPr="00960023">
              <w:rPr>
                <w:b w:val="0"/>
                <w:sz w:val="32"/>
                <w:szCs w:val="32"/>
              </w:rPr>
              <w:t>.</w:t>
            </w:r>
            <w:r>
              <w:rPr>
                <w:b w:val="0"/>
                <w:sz w:val="32"/>
                <w:szCs w:val="32"/>
                <w:lang w:val="en-US"/>
              </w:rPr>
              <w:t>org</w:t>
            </w:r>
          </w:p>
        </w:tc>
      </w:tr>
      <w:tr w:rsidR="00167BE0" w:rsidRPr="00636466" w:rsidTr="00167BE0">
        <w:trPr>
          <w:trHeight w:val="7787"/>
        </w:trPr>
        <w:tc>
          <w:tcPr>
            <w:tcW w:w="5430" w:type="dxa"/>
          </w:tcPr>
          <w:p w:rsidR="00167BE0" w:rsidRDefault="00167BE0" w:rsidP="00167BE0">
            <w:pPr>
              <w:pStyle w:val="2"/>
              <w:jc w:val="both"/>
              <w:outlineLvl w:val="1"/>
              <w:rPr>
                <w:b w:val="0"/>
                <w:szCs w:val="28"/>
              </w:rPr>
            </w:pPr>
            <w:r w:rsidRPr="00925B16">
              <w:rPr>
                <w:b w:val="0"/>
                <w:szCs w:val="28"/>
              </w:rPr>
              <w:t xml:space="preserve">При строительстве новых, а </w:t>
            </w:r>
            <w:proofErr w:type="gramStart"/>
            <w:r w:rsidRPr="00925B16">
              <w:rPr>
                <w:b w:val="0"/>
                <w:szCs w:val="28"/>
              </w:rPr>
              <w:t>так же</w:t>
            </w:r>
            <w:proofErr w:type="gramEnd"/>
            <w:r w:rsidRPr="00925B16">
              <w:rPr>
                <w:b w:val="0"/>
                <w:szCs w:val="28"/>
              </w:rPr>
              <w:t xml:space="preserve"> реконструкции существующих кустовых площадок выполнятся комплекс топографо-геодезических работ, в который входит: создание съёмочного обоснования, топографическая съёмка, камеральные работы и составление технического отчёта.</w:t>
            </w:r>
            <w:r>
              <w:rPr>
                <w:b w:val="0"/>
                <w:szCs w:val="28"/>
              </w:rPr>
              <w:t xml:space="preserve"> Съёмочное обоснование создается с применением спутниковой аппаратуры, топографическая съемка выполняется в масштабе 1:500, для </w:t>
            </w:r>
            <w:proofErr w:type="gramStart"/>
            <w:r>
              <w:rPr>
                <w:b w:val="0"/>
                <w:szCs w:val="28"/>
              </w:rPr>
              <w:t>обработки  результатов</w:t>
            </w:r>
            <w:proofErr w:type="gramEnd"/>
            <w:r>
              <w:rPr>
                <w:b w:val="0"/>
                <w:szCs w:val="28"/>
              </w:rPr>
              <w:t xml:space="preserve"> измерений применяют специализированные программы. Перед строительством объектов на кустовых площадках выполняется вынос проекта в натуру.</w:t>
            </w:r>
          </w:p>
          <w:p w:rsidR="00167BE0" w:rsidRPr="00A5715C" w:rsidRDefault="00167BE0" w:rsidP="00167BE0">
            <w:pPr>
              <w:pStyle w:val="2"/>
              <w:jc w:val="both"/>
              <w:outlineLvl w:val="1"/>
              <w:rPr>
                <w:b w:val="0"/>
                <w:szCs w:val="28"/>
              </w:rPr>
            </w:pPr>
            <w:r w:rsidRPr="00A5715C">
              <w:rPr>
                <w:b w:val="0"/>
                <w:szCs w:val="28"/>
              </w:rPr>
              <w:t xml:space="preserve">Ключевые слова: съёмочное обоснование, инженерно-геодезические изыскания, топографическая съёмка, спутниковые приёмники, кустовая площадка, </w:t>
            </w:r>
            <w:proofErr w:type="spellStart"/>
            <w:r w:rsidRPr="00A5715C">
              <w:rPr>
                <w:b w:val="0"/>
                <w:szCs w:val="28"/>
              </w:rPr>
              <w:t>нефтесбор</w:t>
            </w:r>
            <w:proofErr w:type="spellEnd"/>
            <w:r w:rsidRPr="00A5715C">
              <w:rPr>
                <w:b w:val="0"/>
                <w:szCs w:val="28"/>
              </w:rPr>
              <w:t>.</w:t>
            </w:r>
          </w:p>
        </w:tc>
        <w:tc>
          <w:tcPr>
            <w:tcW w:w="4691" w:type="dxa"/>
          </w:tcPr>
          <w:p w:rsidR="00167BE0" w:rsidRPr="00960023" w:rsidRDefault="00167BE0" w:rsidP="0016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 new multiple well platforms and renovation existing ones are accompanied by complex of topographic-geodesic works, which include establishing geodetic control, land surveying, office work and writing technical report.</w:t>
            </w:r>
            <w:r w:rsidRPr="00B960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Geodetic control is made with using satellites, land surveying is made with a scale 1:500, and specialized programs are used to process result of measurements. </w:t>
            </w:r>
            <w:r w:rsidRPr="00960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Location survey is proceeded prior construction facilities on multiple well platforms. </w:t>
            </w:r>
          </w:p>
          <w:p w:rsidR="00167BE0" w:rsidRPr="00960023" w:rsidRDefault="00167BE0" w:rsidP="00167B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60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Key words: geodetic control, topographical survey, land surveying, satellite receivers, multiple well platform, oil production. </w:t>
            </w:r>
          </w:p>
          <w:p w:rsidR="00167BE0" w:rsidRPr="00960023" w:rsidRDefault="00167BE0" w:rsidP="00167BE0">
            <w:pPr>
              <w:pStyle w:val="2"/>
              <w:outlineLvl w:val="1"/>
              <w:rPr>
                <w:sz w:val="32"/>
                <w:szCs w:val="32"/>
                <w:lang w:val="en-US"/>
              </w:rPr>
            </w:pPr>
          </w:p>
        </w:tc>
      </w:tr>
    </w:tbl>
    <w:p w:rsidR="00F900A8" w:rsidRPr="00167BE0" w:rsidRDefault="00167BE0" w:rsidP="00167BE0">
      <w:pPr>
        <w:rPr>
          <w:lang w:val="en-US"/>
        </w:rPr>
      </w:pPr>
      <w:bookmarkStart w:id="0" w:name="_GoBack"/>
      <w:bookmarkEnd w:id="0"/>
    </w:p>
    <w:sectPr w:rsidR="00F900A8" w:rsidRPr="0016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E0"/>
    <w:rsid w:val="00167BE0"/>
    <w:rsid w:val="00303630"/>
    <w:rsid w:val="007A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56DF0-7E68-49BA-B53B-C05382A5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E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7BE0"/>
    <w:pPr>
      <w:keepNext/>
      <w:keepLines/>
      <w:spacing w:before="120" w:after="12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BE0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table" w:styleId="a3">
    <w:name w:val="Table Grid"/>
    <w:basedOn w:val="a1"/>
    <w:uiPriority w:val="59"/>
    <w:rsid w:val="00167B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Sherstneva</dc:creator>
  <cp:keywords/>
  <dc:description/>
  <cp:lastModifiedBy>Alexandra Sherstneva</cp:lastModifiedBy>
  <cp:revision>1</cp:revision>
  <dcterms:created xsi:type="dcterms:W3CDTF">2017-04-23T17:55:00Z</dcterms:created>
  <dcterms:modified xsi:type="dcterms:W3CDTF">2017-04-23T17:57:00Z</dcterms:modified>
</cp:coreProperties>
</file>