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933" w:rsidRPr="009B2933" w:rsidRDefault="009B2933" w:rsidP="0076263C">
      <w:pPr>
        <w:ind w:firstLine="708"/>
        <w:jc w:val="both"/>
        <w:rPr>
          <w:b/>
          <w:lang w:val="ru-RU"/>
        </w:rPr>
      </w:pPr>
      <w:r>
        <w:rPr>
          <w:b/>
          <w:lang w:val="ru-RU"/>
        </w:rPr>
        <w:t>ДОКЛАД</w:t>
      </w:r>
      <w:r w:rsidRPr="009B2933">
        <w:rPr>
          <w:b/>
          <w:lang w:val="ru-RU"/>
        </w:rPr>
        <w:t xml:space="preserve"> </w:t>
      </w:r>
      <w:r>
        <w:rPr>
          <w:b/>
          <w:lang w:val="en-US"/>
        </w:rPr>
        <w:t>GLOBAL</w:t>
      </w:r>
      <w:r w:rsidRPr="009B2933">
        <w:rPr>
          <w:b/>
          <w:lang w:val="ru-RU"/>
        </w:rPr>
        <w:t xml:space="preserve"> </w:t>
      </w:r>
      <w:r>
        <w:rPr>
          <w:b/>
          <w:lang w:val="en-US"/>
        </w:rPr>
        <w:t>TRAVEL</w:t>
      </w:r>
      <w:r w:rsidRPr="009B2933">
        <w:rPr>
          <w:b/>
          <w:lang w:val="ru-RU"/>
        </w:rPr>
        <w:t xml:space="preserve"> </w:t>
      </w:r>
      <w:r>
        <w:rPr>
          <w:b/>
          <w:lang w:val="en-US"/>
        </w:rPr>
        <w:t>PRICE</w:t>
      </w:r>
      <w:r w:rsidRPr="009B2933">
        <w:rPr>
          <w:b/>
          <w:lang w:val="ru-RU"/>
        </w:rPr>
        <w:t xml:space="preserve"> </w:t>
      </w:r>
      <w:r>
        <w:rPr>
          <w:b/>
          <w:lang w:val="en-US"/>
        </w:rPr>
        <w:t>OUTLOOK</w:t>
      </w:r>
      <w:r w:rsidRPr="009B2933">
        <w:rPr>
          <w:b/>
          <w:lang w:val="ru-RU"/>
        </w:rPr>
        <w:t xml:space="preserve"> 2017: </w:t>
      </w:r>
      <w:r>
        <w:rPr>
          <w:b/>
          <w:lang w:val="ru-RU"/>
        </w:rPr>
        <w:t>ПЕРПЕКТИВЫ</w:t>
      </w:r>
      <w:r w:rsidRPr="009B2933">
        <w:rPr>
          <w:b/>
          <w:lang w:val="ru-RU"/>
        </w:rPr>
        <w:t xml:space="preserve"> </w:t>
      </w:r>
      <w:r>
        <w:rPr>
          <w:b/>
          <w:lang w:val="ru-RU"/>
        </w:rPr>
        <w:t>ДЕЛОВОГО ТУРИЗМА, ПРОГНОЗЫ, ЦЕНЫ</w:t>
      </w:r>
    </w:p>
    <w:p w:rsidR="003D689F" w:rsidRPr="003D689F" w:rsidRDefault="003D689F" w:rsidP="0076263C">
      <w:pPr>
        <w:ind w:firstLine="708"/>
        <w:jc w:val="both"/>
        <w:rPr>
          <w:lang w:val="ru-RU"/>
        </w:rPr>
      </w:pPr>
      <w:r>
        <w:rPr>
          <w:lang w:val="ru-RU"/>
        </w:rPr>
        <w:t xml:space="preserve">Ежегодный отчет </w:t>
      </w:r>
      <w:proofErr w:type="spellStart"/>
      <w:r w:rsidRPr="003D689F">
        <w:rPr>
          <w:lang w:val="ru-RU"/>
        </w:rPr>
        <w:t>Global</w:t>
      </w:r>
      <w:proofErr w:type="spellEnd"/>
      <w:r w:rsidRPr="003D689F">
        <w:rPr>
          <w:lang w:val="ru-RU"/>
        </w:rPr>
        <w:t xml:space="preserve"> </w:t>
      </w:r>
      <w:proofErr w:type="spellStart"/>
      <w:r w:rsidRPr="003D689F">
        <w:rPr>
          <w:lang w:val="ru-RU"/>
        </w:rPr>
        <w:t>Travel</w:t>
      </w:r>
      <w:proofErr w:type="spellEnd"/>
      <w:r w:rsidRPr="003D689F">
        <w:rPr>
          <w:lang w:val="ru-RU"/>
        </w:rPr>
        <w:t xml:space="preserve"> </w:t>
      </w:r>
      <w:proofErr w:type="spellStart"/>
      <w:r w:rsidRPr="003D689F">
        <w:rPr>
          <w:lang w:val="ru-RU"/>
        </w:rPr>
        <w:t>Price</w:t>
      </w:r>
      <w:proofErr w:type="spellEnd"/>
      <w:r w:rsidRPr="003D689F">
        <w:rPr>
          <w:lang w:val="ru-RU"/>
        </w:rPr>
        <w:t xml:space="preserve"> </w:t>
      </w:r>
      <w:proofErr w:type="spellStart"/>
      <w:r w:rsidRPr="003D689F">
        <w:rPr>
          <w:lang w:val="ru-RU"/>
        </w:rPr>
        <w:t>Outlook</w:t>
      </w:r>
      <w:proofErr w:type="spellEnd"/>
      <w:r>
        <w:rPr>
          <w:lang w:val="ru-RU"/>
        </w:rPr>
        <w:t xml:space="preserve"> </w:t>
      </w:r>
      <w:r w:rsidR="00226BF6">
        <w:rPr>
          <w:lang w:val="ru-RU"/>
        </w:rPr>
        <w:t>- это</w:t>
      </w:r>
      <w:r>
        <w:rPr>
          <w:lang w:val="ru-RU"/>
        </w:rPr>
        <w:t xml:space="preserve"> всесторонний анализ </w:t>
      </w:r>
      <w:r w:rsidR="008C672A">
        <w:rPr>
          <w:lang w:val="ru-RU"/>
        </w:rPr>
        <w:t>ценообразования</w:t>
      </w:r>
      <w:r>
        <w:rPr>
          <w:lang w:val="ru-RU"/>
        </w:rPr>
        <w:t xml:space="preserve"> </w:t>
      </w:r>
      <w:r w:rsidR="008952CD">
        <w:rPr>
          <w:lang w:val="ru-RU"/>
        </w:rPr>
        <w:t xml:space="preserve">в </w:t>
      </w:r>
      <w:r>
        <w:rPr>
          <w:lang w:val="ru-RU"/>
        </w:rPr>
        <w:t>делово</w:t>
      </w:r>
      <w:r w:rsidR="008952CD">
        <w:rPr>
          <w:lang w:val="ru-RU"/>
        </w:rPr>
        <w:t>м</w:t>
      </w:r>
      <w:r>
        <w:rPr>
          <w:lang w:val="ru-RU"/>
        </w:rPr>
        <w:t xml:space="preserve"> туризм</w:t>
      </w:r>
      <w:r w:rsidR="008952CD">
        <w:rPr>
          <w:lang w:val="ru-RU"/>
        </w:rPr>
        <w:t>е</w:t>
      </w:r>
      <w:r>
        <w:rPr>
          <w:lang w:val="ru-RU"/>
        </w:rPr>
        <w:t xml:space="preserve"> и </w:t>
      </w:r>
      <w:r w:rsidR="00572F48">
        <w:rPr>
          <w:lang w:val="ru-RU"/>
        </w:rPr>
        <w:t xml:space="preserve">описание </w:t>
      </w:r>
      <w:r>
        <w:rPr>
          <w:lang w:val="ru-RU"/>
        </w:rPr>
        <w:t xml:space="preserve">макроэкономических факторов, которые на него влияют. </w:t>
      </w:r>
      <w:r w:rsidR="008C672A">
        <w:rPr>
          <w:lang w:val="ru-RU"/>
        </w:rPr>
        <w:t xml:space="preserve">В этом году доклад, как и ожидается, </w:t>
      </w:r>
      <w:r w:rsidR="00226BF6">
        <w:rPr>
          <w:lang w:val="ru-RU"/>
        </w:rPr>
        <w:t>окажется</w:t>
      </w:r>
      <w:r w:rsidR="008C672A">
        <w:rPr>
          <w:lang w:val="ru-RU"/>
        </w:rPr>
        <w:t xml:space="preserve"> </w:t>
      </w:r>
      <w:r w:rsidR="00226BF6">
        <w:rPr>
          <w:lang w:val="ru-RU"/>
        </w:rPr>
        <w:t xml:space="preserve">особенно </w:t>
      </w:r>
      <w:r w:rsidR="008C672A">
        <w:rPr>
          <w:lang w:val="ru-RU"/>
        </w:rPr>
        <w:t>полезным для корпоративного бизнеса, которы</w:t>
      </w:r>
      <w:r w:rsidR="008952CD">
        <w:rPr>
          <w:lang w:val="ru-RU"/>
        </w:rPr>
        <w:t xml:space="preserve">й </w:t>
      </w:r>
      <w:r w:rsidR="0072087F">
        <w:rPr>
          <w:lang w:val="ru-RU"/>
        </w:rPr>
        <w:t>формирует</w:t>
      </w:r>
      <w:r w:rsidR="008C672A">
        <w:rPr>
          <w:lang w:val="ru-RU"/>
        </w:rPr>
        <w:t xml:space="preserve"> и </w:t>
      </w:r>
      <w:r w:rsidR="008952CD">
        <w:rPr>
          <w:lang w:val="ru-RU"/>
        </w:rPr>
        <w:t>поддерживае</w:t>
      </w:r>
      <w:r w:rsidR="008C672A">
        <w:rPr>
          <w:lang w:val="ru-RU"/>
        </w:rPr>
        <w:t>т</w:t>
      </w:r>
      <w:r w:rsidR="004A36CF">
        <w:rPr>
          <w:lang w:val="ru-RU"/>
        </w:rPr>
        <w:t xml:space="preserve"> свои туристические программы в</w:t>
      </w:r>
      <w:r w:rsidR="008C672A">
        <w:rPr>
          <w:lang w:val="ru-RU"/>
        </w:rPr>
        <w:t xml:space="preserve"> 2017 год</w:t>
      </w:r>
      <w:r w:rsidR="004A36CF">
        <w:rPr>
          <w:lang w:val="ru-RU"/>
        </w:rPr>
        <w:t>у</w:t>
      </w:r>
      <w:r w:rsidR="008C672A">
        <w:rPr>
          <w:lang w:val="ru-RU"/>
        </w:rPr>
        <w:t xml:space="preserve"> – будь то местные поездки или глобальные туры по всему миру. </w:t>
      </w:r>
      <w:r w:rsidR="009C3EC4">
        <w:rPr>
          <w:lang w:val="ru-RU"/>
        </w:rPr>
        <w:t xml:space="preserve">Отчет разработан благодаря совместным усилиям </w:t>
      </w:r>
      <w:r w:rsidR="00825F67">
        <w:rPr>
          <w:lang w:val="ru-RU"/>
        </w:rPr>
        <w:t>Всемирной ассоциации делового туризма (</w:t>
      </w:r>
      <w:r w:rsidR="008952CD">
        <w:rPr>
          <w:lang w:val="ru-RU"/>
        </w:rPr>
        <w:t>GBTA</w:t>
      </w:r>
      <w:r w:rsidR="00A85496">
        <w:rPr>
          <w:lang w:val="ru-RU"/>
        </w:rPr>
        <w:t xml:space="preserve">), </w:t>
      </w:r>
      <w:r w:rsidR="00825F67">
        <w:rPr>
          <w:lang w:val="ru-RU"/>
        </w:rPr>
        <w:t xml:space="preserve">крупнейшего европейского агентства </w:t>
      </w:r>
      <w:proofErr w:type="spellStart"/>
      <w:r w:rsidR="00825F67" w:rsidRPr="00825F67">
        <w:rPr>
          <w:lang w:val="ru-RU"/>
        </w:rPr>
        <w:t>Carlson</w:t>
      </w:r>
      <w:proofErr w:type="spellEnd"/>
      <w:r w:rsidR="00825F67" w:rsidRPr="00825F67">
        <w:rPr>
          <w:lang w:val="ru-RU"/>
        </w:rPr>
        <w:t xml:space="preserve"> </w:t>
      </w:r>
      <w:proofErr w:type="spellStart"/>
      <w:r w:rsidR="00825F67" w:rsidRPr="00825F67">
        <w:rPr>
          <w:lang w:val="ru-RU"/>
        </w:rPr>
        <w:t>Wagonlit</w:t>
      </w:r>
      <w:proofErr w:type="spellEnd"/>
      <w:r w:rsidR="00825F67" w:rsidRPr="00825F67">
        <w:rPr>
          <w:lang w:val="ru-RU"/>
        </w:rPr>
        <w:t xml:space="preserve"> </w:t>
      </w:r>
      <w:proofErr w:type="spellStart"/>
      <w:r w:rsidR="00825F67" w:rsidRPr="00825F67">
        <w:rPr>
          <w:lang w:val="ru-RU"/>
        </w:rPr>
        <w:t>Travel</w:t>
      </w:r>
      <w:proofErr w:type="spellEnd"/>
      <w:r w:rsidR="00825F67" w:rsidRPr="00825F67">
        <w:rPr>
          <w:lang w:val="ru-RU"/>
        </w:rPr>
        <w:t xml:space="preserve"> (CWT)</w:t>
      </w:r>
      <w:r w:rsidR="00A85496">
        <w:rPr>
          <w:lang w:val="ru-RU"/>
        </w:rPr>
        <w:t xml:space="preserve"> и фонда </w:t>
      </w:r>
      <w:proofErr w:type="spellStart"/>
      <w:r w:rsidR="00A85496" w:rsidRPr="00A85496">
        <w:rPr>
          <w:lang w:val="ru-RU"/>
        </w:rPr>
        <w:t>The</w:t>
      </w:r>
      <w:proofErr w:type="spellEnd"/>
      <w:r w:rsidR="00A85496" w:rsidRPr="00A85496">
        <w:rPr>
          <w:lang w:val="ru-RU"/>
        </w:rPr>
        <w:t xml:space="preserve"> </w:t>
      </w:r>
      <w:proofErr w:type="spellStart"/>
      <w:r w:rsidR="00A85496" w:rsidRPr="00A85496">
        <w:rPr>
          <w:lang w:val="ru-RU"/>
        </w:rPr>
        <w:t>Carlson</w:t>
      </w:r>
      <w:proofErr w:type="spellEnd"/>
      <w:r w:rsidR="00A85496" w:rsidRPr="00A85496">
        <w:rPr>
          <w:lang w:val="ru-RU"/>
        </w:rPr>
        <w:t xml:space="preserve"> </w:t>
      </w:r>
      <w:proofErr w:type="spellStart"/>
      <w:r w:rsidR="00A85496" w:rsidRPr="00A85496">
        <w:rPr>
          <w:lang w:val="ru-RU"/>
        </w:rPr>
        <w:t>Family</w:t>
      </w:r>
      <w:proofErr w:type="spellEnd"/>
      <w:r w:rsidR="00A85496" w:rsidRPr="00A85496">
        <w:rPr>
          <w:lang w:val="ru-RU"/>
        </w:rPr>
        <w:t xml:space="preserve"> </w:t>
      </w:r>
      <w:proofErr w:type="spellStart"/>
      <w:r w:rsidR="00A85496" w:rsidRPr="00A85496">
        <w:rPr>
          <w:lang w:val="ru-RU"/>
        </w:rPr>
        <w:t>Foundation</w:t>
      </w:r>
      <w:proofErr w:type="spellEnd"/>
      <w:r w:rsidR="00825F67">
        <w:rPr>
          <w:lang w:val="ru-RU"/>
        </w:rPr>
        <w:t xml:space="preserve">. </w:t>
      </w:r>
      <w:r w:rsidR="00624207">
        <w:rPr>
          <w:lang w:val="ru-RU"/>
        </w:rPr>
        <w:t xml:space="preserve">Результаты отчета получили экспертную оценку от </w:t>
      </w:r>
      <w:r w:rsidR="00226BF6">
        <w:rPr>
          <w:lang w:val="ru-RU"/>
        </w:rPr>
        <w:t xml:space="preserve">авторитетных </w:t>
      </w:r>
      <w:proofErr w:type="spellStart"/>
      <w:r w:rsidR="00624207" w:rsidRPr="00624207">
        <w:rPr>
          <w:lang w:val="ru-RU"/>
        </w:rPr>
        <w:t>Rockport</w:t>
      </w:r>
      <w:proofErr w:type="spellEnd"/>
      <w:r w:rsidR="00624207" w:rsidRPr="00624207">
        <w:rPr>
          <w:lang w:val="ru-RU"/>
        </w:rPr>
        <w:t xml:space="preserve"> </w:t>
      </w:r>
      <w:proofErr w:type="spellStart"/>
      <w:r w:rsidR="00624207" w:rsidRPr="00624207">
        <w:rPr>
          <w:lang w:val="ru-RU"/>
        </w:rPr>
        <w:t>Analytics</w:t>
      </w:r>
      <w:proofErr w:type="spellEnd"/>
      <w:r w:rsidR="00624207">
        <w:rPr>
          <w:lang w:val="ru-RU"/>
        </w:rPr>
        <w:t xml:space="preserve"> – лидера в области глобальных исследований рынка. </w:t>
      </w:r>
    </w:p>
    <w:p w:rsidR="003D689F" w:rsidRPr="003D689F" w:rsidRDefault="003D689F" w:rsidP="002770C6">
      <w:pPr>
        <w:jc w:val="both"/>
        <w:rPr>
          <w:lang w:val="ru-RU"/>
        </w:rPr>
      </w:pPr>
    </w:p>
    <w:p w:rsidR="00D00C6D" w:rsidRPr="00374EDC" w:rsidRDefault="00374EDC" w:rsidP="0076263C">
      <w:pPr>
        <w:ind w:firstLine="708"/>
        <w:jc w:val="both"/>
        <w:rPr>
          <w:b/>
          <w:lang w:val="ru-RU"/>
        </w:rPr>
      </w:pPr>
      <w:r w:rsidRPr="00374EDC">
        <w:rPr>
          <w:b/>
          <w:lang w:val="ru-RU"/>
        </w:rPr>
        <w:t>М</w:t>
      </w:r>
      <w:r w:rsidR="008820C9">
        <w:rPr>
          <w:b/>
          <w:lang w:val="ru-RU"/>
        </w:rPr>
        <w:t>А</w:t>
      </w:r>
      <w:r w:rsidR="00681A65">
        <w:rPr>
          <w:b/>
          <w:lang w:val="ru-RU"/>
        </w:rPr>
        <w:t>КРОЭКОНОМИЧЕСКИЙ ОБЗОР</w:t>
      </w:r>
    </w:p>
    <w:p w:rsidR="00374EDC" w:rsidRPr="008A3071" w:rsidRDefault="00374EDC" w:rsidP="0076263C">
      <w:pPr>
        <w:ind w:firstLine="708"/>
        <w:jc w:val="both"/>
        <w:rPr>
          <w:i/>
          <w:lang w:val="ru-RU"/>
        </w:rPr>
      </w:pPr>
      <w:r w:rsidRPr="008A3071">
        <w:rPr>
          <w:i/>
          <w:lang w:val="ru-RU"/>
        </w:rPr>
        <w:t>Неопределенность – ключевая тема следующего года</w:t>
      </w:r>
    </w:p>
    <w:p w:rsidR="00374EDC" w:rsidRDefault="002770C6" w:rsidP="0076263C">
      <w:pPr>
        <w:ind w:firstLine="708"/>
        <w:jc w:val="both"/>
        <w:rPr>
          <w:lang w:val="ru-RU"/>
        </w:rPr>
      </w:pPr>
      <w:r>
        <w:rPr>
          <w:lang w:val="ru-RU"/>
        </w:rPr>
        <w:t xml:space="preserve">Глобальные экономические показатели были достаточно сдержанными в 2016 году. Последние прогнозы </w:t>
      </w:r>
      <w:r w:rsidR="00E36FE7">
        <w:rPr>
          <w:lang w:val="ru-RU"/>
        </w:rPr>
        <w:t>Международного валют</w:t>
      </w:r>
      <w:r w:rsidR="006A4531">
        <w:rPr>
          <w:lang w:val="ru-RU"/>
        </w:rPr>
        <w:t>ного фонда предполагают лишь 3,5</w:t>
      </w:r>
      <w:r w:rsidR="00E36FE7">
        <w:rPr>
          <w:lang w:val="ru-RU"/>
        </w:rPr>
        <w:t xml:space="preserve">% экономического роста в 2017 году. </w:t>
      </w:r>
      <w:r w:rsidR="00C61FC1">
        <w:rPr>
          <w:lang w:val="ru-RU"/>
        </w:rPr>
        <w:t xml:space="preserve">В 2016 году мы наблюдали слабый тем роста производительности крупных мировых экономик, эти показатели будут определяющими и в следующем году. </w:t>
      </w:r>
      <w:r w:rsidR="00A8631D">
        <w:rPr>
          <w:lang w:val="ru-RU"/>
        </w:rPr>
        <w:t>Также, как и экономическая неопределенность</w:t>
      </w:r>
      <w:r w:rsidR="00043C5B">
        <w:rPr>
          <w:lang w:val="ru-RU"/>
        </w:rPr>
        <w:t>,</w:t>
      </w:r>
      <w:r w:rsidR="00A8631D">
        <w:rPr>
          <w:lang w:val="ru-RU"/>
        </w:rPr>
        <w:t xml:space="preserve"> – как для развитых с</w:t>
      </w:r>
      <w:r w:rsidR="004C5C13">
        <w:rPr>
          <w:lang w:val="ru-RU"/>
        </w:rPr>
        <w:t>т</w:t>
      </w:r>
      <w:r w:rsidR="00A8631D">
        <w:rPr>
          <w:lang w:val="ru-RU"/>
        </w:rPr>
        <w:t>ран, так и для развивающихся рынков.</w:t>
      </w:r>
    </w:p>
    <w:p w:rsidR="00D85784" w:rsidRDefault="00505E88" w:rsidP="007B701E">
      <w:pPr>
        <w:ind w:firstLine="708"/>
        <w:jc w:val="both"/>
        <w:rPr>
          <w:lang w:val="ru-RU"/>
        </w:rPr>
      </w:pPr>
      <w:r>
        <w:rPr>
          <w:lang w:val="ru-RU"/>
        </w:rPr>
        <w:t xml:space="preserve">Цены на нефть </w:t>
      </w:r>
      <w:r w:rsidR="00BA04C4">
        <w:rPr>
          <w:lang w:val="ru-RU"/>
        </w:rPr>
        <w:t>являются</w:t>
      </w:r>
      <w:r w:rsidR="00286685">
        <w:rPr>
          <w:lang w:val="ru-RU"/>
        </w:rPr>
        <w:t xml:space="preserve"> одним из </w:t>
      </w:r>
      <w:r w:rsidR="00FD133D">
        <w:rPr>
          <w:lang w:val="ru-RU"/>
        </w:rPr>
        <w:t>главных</w:t>
      </w:r>
      <w:r w:rsidR="00861F78">
        <w:rPr>
          <w:lang w:val="ru-RU"/>
        </w:rPr>
        <w:t xml:space="preserve"> факторов глобального роста</w:t>
      </w:r>
      <w:r w:rsidR="00286685">
        <w:rPr>
          <w:lang w:val="ru-RU"/>
        </w:rPr>
        <w:t xml:space="preserve"> в 2017 году. </w:t>
      </w:r>
      <w:r w:rsidR="00516B15">
        <w:rPr>
          <w:lang w:val="ru-RU"/>
        </w:rPr>
        <w:t xml:space="preserve">В то время как цена за баррель нефти начала восстанавливаться в марте этого года, </w:t>
      </w:r>
      <w:r w:rsidR="00220471">
        <w:rPr>
          <w:lang w:val="ru-RU"/>
        </w:rPr>
        <w:t xml:space="preserve">ее показатели </w:t>
      </w:r>
      <w:r w:rsidR="004C5C13">
        <w:rPr>
          <w:lang w:val="ru-RU"/>
        </w:rPr>
        <w:t>-</w:t>
      </w:r>
      <w:r w:rsidR="00B563C1">
        <w:rPr>
          <w:lang w:val="ru-RU"/>
        </w:rPr>
        <w:t xml:space="preserve"> низкие</w:t>
      </w:r>
      <w:r w:rsidR="00220471">
        <w:rPr>
          <w:lang w:val="ru-RU"/>
        </w:rPr>
        <w:t xml:space="preserve"> по сравнению</w:t>
      </w:r>
      <w:r w:rsidR="00BA04C4">
        <w:rPr>
          <w:lang w:val="ru-RU"/>
        </w:rPr>
        <w:t xml:space="preserve"> </w:t>
      </w:r>
      <w:r w:rsidR="00220471">
        <w:rPr>
          <w:lang w:val="ru-RU"/>
        </w:rPr>
        <w:t>с</w:t>
      </w:r>
      <w:r w:rsidR="00BA04C4">
        <w:rPr>
          <w:lang w:val="ru-RU"/>
        </w:rPr>
        <w:t xml:space="preserve"> циклическ</w:t>
      </w:r>
      <w:r w:rsidR="00220471">
        <w:rPr>
          <w:lang w:val="ru-RU"/>
        </w:rPr>
        <w:t>им</w:t>
      </w:r>
      <w:r w:rsidR="00BA04C4">
        <w:rPr>
          <w:lang w:val="ru-RU"/>
        </w:rPr>
        <w:t xml:space="preserve"> пик</w:t>
      </w:r>
      <w:r w:rsidR="00220471">
        <w:rPr>
          <w:lang w:val="ru-RU"/>
        </w:rPr>
        <w:t>ом</w:t>
      </w:r>
      <w:r w:rsidR="00BA04C4">
        <w:rPr>
          <w:lang w:val="ru-RU"/>
        </w:rPr>
        <w:t xml:space="preserve"> в 2014 году. Инфляция остается сдержа</w:t>
      </w:r>
      <w:r w:rsidR="00CF583A">
        <w:rPr>
          <w:lang w:val="ru-RU"/>
        </w:rPr>
        <w:t>нной в</w:t>
      </w:r>
      <w:r w:rsidR="005D4ECE">
        <w:rPr>
          <w:lang w:val="ru-RU"/>
        </w:rPr>
        <w:t>о</w:t>
      </w:r>
      <w:r w:rsidR="00CF583A">
        <w:rPr>
          <w:lang w:val="ru-RU"/>
        </w:rPr>
        <w:t xml:space="preserve"> </w:t>
      </w:r>
      <w:r w:rsidR="005D4ECE">
        <w:rPr>
          <w:lang w:val="ru-RU"/>
        </w:rPr>
        <w:t>всех частях</w:t>
      </w:r>
      <w:r w:rsidR="00CF583A">
        <w:rPr>
          <w:lang w:val="ru-RU"/>
        </w:rPr>
        <w:t xml:space="preserve"> мира, несмотря на стимулирующую политику </w:t>
      </w:r>
      <w:r w:rsidR="00043C5B">
        <w:rPr>
          <w:lang w:val="ru-RU"/>
        </w:rPr>
        <w:t xml:space="preserve">в </w:t>
      </w:r>
      <w:r w:rsidR="00CF583A">
        <w:rPr>
          <w:lang w:val="ru-RU"/>
        </w:rPr>
        <w:t>Японии, Европ</w:t>
      </w:r>
      <w:r w:rsidR="00043C5B">
        <w:rPr>
          <w:lang w:val="ru-RU"/>
        </w:rPr>
        <w:t>е</w:t>
      </w:r>
      <w:r w:rsidR="00CF583A">
        <w:rPr>
          <w:lang w:val="ru-RU"/>
        </w:rPr>
        <w:t xml:space="preserve"> и США. </w:t>
      </w:r>
      <w:r w:rsidR="00FF2D56">
        <w:rPr>
          <w:lang w:val="ru-RU"/>
        </w:rPr>
        <w:t xml:space="preserve">На развивающихся рынках центральные банки продолжают бороться с повышением уровня инфляции и ослаблением местных валют путем </w:t>
      </w:r>
      <w:r w:rsidR="005D4ECE">
        <w:rPr>
          <w:lang w:val="ru-RU"/>
        </w:rPr>
        <w:t>стимулирования</w:t>
      </w:r>
      <w:r w:rsidR="00FF2D56">
        <w:rPr>
          <w:lang w:val="ru-RU"/>
        </w:rPr>
        <w:t xml:space="preserve"> процентных ставок. Мы ожид</w:t>
      </w:r>
      <w:r w:rsidR="000E4D36">
        <w:rPr>
          <w:lang w:val="ru-RU"/>
        </w:rPr>
        <w:t>аем, что эта тенденция сохранит</w:t>
      </w:r>
      <w:r w:rsidR="00FF2D56">
        <w:rPr>
          <w:lang w:val="ru-RU"/>
        </w:rPr>
        <w:t>ся и в 2017 году. Плановые показатели глобальной инфляции – не выше 4%.</w:t>
      </w:r>
    </w:p>
    <w:p w:rsidR="00FF2D56" w:rsidRPr="00EB06AA" w:rsidRDefault="00EB06AA" w:rsidP="0076263C">
      <w:pPr>
        <w:ind w:firstLine="708"/>
        <w:jc w:val="both"/>
        <w:rPr>
          <w:i/>
          <w:lang w:val="ru-RU"/>
        </w:rPr>
      </w:pPr>
      <w:proofErr w:type="spellStart"/>
      <w:r w:rsidRPr="00EB06AA">
        <w:rPr>
          <w:i/>
          <w:lang w:val="en-US"/>
        </w:rPr>
        <w:t>Brexit</w:t>
      </w:r>
      <w:proofErr w:type="spellEnd"/>
      <w:r w:rsidRPr="00EB06AA">
        <w:rPr>
          <w:i/>
          <w:lang w:val="ru-RU"/>
        </w:rPr>
        <w:t xml:space="preserve"> становится реальным</w:t>
      </w:r>
    </w:p>
    <w:p w:rsidR="006B4B3B" w:rsidRDefault="0076263C" w:rsidP="0076263C">
      <w:pPr>
        <w:ind w:firstLine="708"/>
        <w:jc w:val="both"/>
        <w:rPr>
          <w:lang w:val="ru-RU"/>
        </w:rPr>
      </w:pPr>
      <w:r>
        <w:rPr>
          <w:lang w:val="ru-RU"/>
        </w:rPr>
        <w:t>С</w:t>
      </w:r>
      <w:r w:rsidR="00EB06AA">
        <w:rPr>
          <w:lang w:val="ru-RU"/>
        </w:rPr>
        <w:t xml:space="preserve">оединенное </w:t>
      </w:r>
      <w:r w:rsidR="00CC282B">
        <w:rPr>
          <w:lang w:val="ru-RU"/>
        </w:rPr>
        <w:t>Королевство проголосовало</w:t>
      </w:r>
      <w:r w:rsidR="00EB06AA">
        <w:rPr>
          <w:lang w:val="ru-RU"/>
        </w:rPr>
        <w:t xml:space="preserve"> за в</w:t>
      </w:r>
      <w:r w:rsidR="00C94D9E">
        <w:rPr>
          <w:lang w:val="ru-RU"/>
        </w:rPr>
        <w:t xml:space="preserve">ыход из Европейского </w:t>
      </w:r>
      <w:r w:rsidR="00043C5B">
        <w:rPr>
          <w:lang w:val="ru-RU"/>
        </w:rPr>
        <w:t>Союза. Существует много факторов</w:t>
      </w:r>
      <w:r w:rsidR="00C94D9E">
        <w:rPr>
          <w:lang w:val="ru-RU"/>
        </w:rPr>
        <w:t xml:space="preserve"> неопределенности, поскольку Великобритания сама формирует свою стратегию выхода – план на два года с формально инициированным судебным процессом. </w:t>
      </w:r>
      <w:r w:rsidR="006B4B3B">
        <w:rPr>
          <w:lang w:val="ru-RU"/>
        </w:rPr>
        <w:t>В последующем Великобритании придется договариваться о новых торговых</w:t>
      </w:r>
      <w:r w:rsidR="00A061F1">
        <w:rPr>
          <w:lang w:val="ru-RU"/>
        </w:rPr>
        <w:t xml:space="preserve"> соглашениях, как со </w:t>
      </w:r>
      <w:r w:rsidR="006B4B3B">
        <w:rPr>
          <w:lang w:val="ru-RU"/>
        </w:rPr>
        <w:t>странами-членами ЕС, так и со странами, не входящими в ЕС. Такая неопределенность повлияет на деловую активность, привлечение инвестиций, занятость населения. Более насущные последствия – коле</w:t>
      </w:r>
      <w:r w:rsidR="00043C5B">
        <w:rPr>
          <w:lang w:val="ru-RU"/>
        </w:rPr>
        <w:t>бание</w:t>
      </w:r>
      <w:r w:rsidR="006B4B3B">
        <w:rPr>
          <w:lang w:val="ru-RU"/>
        </w:rPr>
        <w:t xml:space="preserve"> курса </w:t>
      </w:r>
      <w:r w:rsidR="00DB6182">
        <w:rPr>
          <w:lang w:val="ru-RU"/>
        </w:rPr>
        <w:t>валют,</w:t>
      </w:r>
      <w:r w:rsidR="006B4B3B">
        <w:rPr>
          <w:lang w:val="ru-RU"/>
        </w:rPr>
        <w:t xml:space="preserve"> и девальвация фунта стерлингов, что </w:t>
      </w:r>
      <w:r w:rsidR="00A061F1">
        <w:rPr>
          <w:lang w:val="ru-RU"/>
        </w:rPr>
        <w:t>сделает</w:t>
      </w:r>
      <w:r w:rsidR="006B4B3B">
        <w:rPr>
          <w:lang w:val="ru-RU"/>
        </w:rPr>
        <w:t xml:space="preserve"> его более дорогим для британских потребителей во время поездок и покупок за пределами страны.</w:t>
      </w:r>
    </w:p>
    <w:p w:rsidR="00897D44" w:rsidRDefault="00897D44" w:rsidP="002770C6">
      <w:pPr>
        <w:jc w:val="both"/>
        <w:rPr>
          <w:lang w:val="ru-RU"/>
        </w:rPr>
      </w:pPr>
    </w:p>
    <w:p w:rsidR="00370F0D" w:rsidRPr="00876BA8" w:rsidRDefault="00370F0D" w:rsidP="00876BA8">
      <w:pPr>
        <w:ind w:firstLine="708"/>
        <w:jc w:val="both"/>
        <w:rPr>
          <w:b/>
          <w:lang w:val="ru-RU"/>
        </w:rPr>
      </w:pPr>
      <w:r w:rsidRPr="00876BA8">
        <w:rPr>
          <w:b/>
          <w:lang w:val="ru-RU"/>
        </w:rPr>
        <w:t>АЗИАТСКО-ТИХООКЕАНСКИЙ РЕГИОН</w:t>
      </w:r>
    </w:p>
    <w:p w:rsidR="00DB6182" w:rsidRPr="003D628B" w:rsidRDefault="00DB6182" w:rsidP="00876BA8">
      <w:pPr>
        <w:ind w:firstLine="708"/>
        <w:jc w:val="both"/>
        <w:rPr>
          <w:i/>
          <w:lang w:val="ru-RU"/>
        </w:rPr>
      </w:pPr>
      <w:r w:rsidRPr="003D628B">
        <w:rPr>
          <w:i/>
          <w:lang w:val="ru-RU"/>
        </w:rPr>
        <w:t>Изменение зон роста</w:t>
      </w:r>
    </w:p>
    <w:p w:rsidR="00DB6182" w:rsidRDefault="00DB6182" w:rsidP="00B70730">
      <w:pPr>
        <w:ind w:firstLine="708"/>
        <w:jc w:val="both"/>
        <w:rPr>
          <w:lang w:val="ru-RU"/>
        </w:rPr>
      </w:pPr>
      <w:r>
        <w:rPr>
          <w:lang w:val="ru-RU"/>
        </w:rPr>
        <w:t xml:space="preserve">Рост ВВП в 6,7% в 1 квартале 2016 года показал, что Китайская экономика функционирует хорошо </w:t>
      </w:r>
      <w:r w:rsidR="002B7127">
        <w:rPr>
          <w:lang w:val="ru-RU"/>
        </w:rPr>
        <w:t>по</w:t>
      </w:r>
      <w:r>
        <w:rPr>
          <w:lang w:val="ru-RU"/>
        </w:rPr>
        <w:t xml:space="preserve"> </w:t>
      </w:r>
      <w:r w:rsidR="002B7127">
        <w:rPr>
          <w:lang w:val="ru-RU"/>
        </w:rPr>
        <w:t>сравнению</w:t>
      </w:r>
      <w:r>
        <w:rPr>
          <w:lang w:val="ru-RU"/>
        </w:rPr>
        <w:t xml:space="preserve"> с другими странами, но недостаточно убедительно, если сравнивать с ее собственной недавней историей. Тенденции продолжатся и в 2017 году, параллельно с тем, как Китай будет отдаляться от производства и </w:t>
      </w:r>
      <w:r w:rsidR="00043C5B">
        <w:rPr>
          <w:lang w:val="ru-RU"/>
        </w:rPr>
        <w:t xml:space="preserve">больше </w:t>
      </w:r>
      <w:r>
        <w:rPr>
          <w:lang w:val="ru-RU"/>
        </w:rPr>
        <w:t>инвестирова</w:t>
      </w:r>
      <w:r w:rsidR="002B7127">
        <w:rPr>
          <w:lang w:val="ru-RU"/>
        </w:rPr>
        <w:t>ть в сферу потребления</w:t>
      </w:r>
      <w:r>
        <w:rPr>
          <w:lang w:val="ru-RU"/>
        </w:rPr>
        <w:t xml:space="preserve">.  </w:t>
      </w:r>
    </w:p>
    <w:p w:rsidR="00EB06AA" w:rsidRDefault="004614F0" w:rsidP="00B70730">
      <w:pPr>
        <w:ind w:firstLine="708"/>
        <w:jc w:val="both"/>
        <w:rPr>
          <w:lang w:val="ru-RU"/>
        </w:rPr>
      </w:pPr>
      <w:r>
        <w:rPr>
          <w:lang w:val="ru-RU"/>
        </w:rPr>
        <w:t>Темпы роста австралийской экономики замедлились в прошлом году из-за резкого сокращения спроса на ресурсы горнодобывающей</w:t>
      </w:r>
      <w:r w:rsidR="003D628B">
        <w:rPr>
          <w:lang w:val="ru-RU"/>
        </w:rPr>
        <w:t xml:space="preserve"> отрасли. Плюс – высокий уровень безработицы и девальвация австралийского доллара на 8,32% с мая 2015 года по май 2016 года. Эти факторы будут способствовать замедлению экономического роста Австралии и в 2017 году.</w:t>
      </w:r>
    </w:p>
    <w:p w:rsidR="003D628B" w:rsidRDefault="001F17F1" w:rsidP="00B70730">
      <w:pPr>
        <w:ind w:firstLine="708"/>
        <w:jc w:val="both"/>
        <w:rPr>
          <w:lang w:val="ru-RU"/>
        </w:rPr>
      </w:pPr>
      <w:r>
        <w:rPr>
          <w:lang w:val="ru-RU"/>
        </w:rPr>
        <w:lastRenderedPageBreak/>
        <w:t xml:space="preserve">На этом фоне Индия остается светлым пятном среди развивающихся рынков в Азиатско-Тихоокеанском регионе. В 2016 году страна показала высокие темпы роста экономики и доходов вместе с четкой политикой государства по </w:t>
      </w:r>
      <w:r w:rsidR="008107DA">
        <w:rPr>
          <w:lang w:val="ru-RU"/>
        </w:rPr>
        <w:t>по</w:t>
      </w:r>
      <w:r>
        <w:rPr>
          <w:lang w:val="ru-RU"/>
        </w:rPr>
        <w:t>воду контроля инфляции.</w:t>
      </w:r>
    </w:p>
    <w:p w:rsidR="009074B3" w:rsidRDefault="009074B3" w:rsidP="00B70730">
      <w:pPr>
        <w:ind w:firstLine="708"/>
        <w:jc w:val="both"/>
        <w:rPr>
          <w:lang w:val="ru-RU"/>
        </w:rPr>
      </w:pPr>
      <w:r>
        <w:rPr>
          <w:lang w:val="ru-RU"/>
        </w:rPr>
        <w:t>Японская экономика остается в дефляции с замедлением роста национальной валюты – иены.</w:t>
      </w:r>
      <w:r w:rsidR="00B70730">
        <w:rPr>
          <w:lang w:val="ru-RU"/>
        </w:rPr>
        <w:t xml:space="preserve"> </w:t>
      </w:r>
      <w:r>
        <w:rPr>
          <w:lang w:val="ru-RU"/>
        </w:rPr>
        <w:t xml:space="preserve">Страны Экономического сообщества АСЕАН (Индонезия, Малайзия, Филиппины, </w:t>
      </w:r>
      <w:r w:rsidR="008107DA">
        <w:rPr>
          <w:lang w:val="ru-RU"/>
        </w:rPr>
        <w:t>Таиланд и Вьетнам) имеют удовл</w:t>
      </w:r>
      <w:r w:rsidR="002B7127">
        <w:rPr>
          <w:lang w:val="ru-RU"/>
        </w:rPr>
        <w:t>етворительный прогноз: повышение</w:t>
      </w:r>
      <w:r w:rsidR="008107DA">
        <w:rPr>
          <w:lang w:val="ru-RU"/>
        </w:rPr>
        <w:t xml:space="preserve"> уровня ВВП на 5,1% в 2017 году.</w:t>
      </w:r>
    </w:p>
    <w:p w:rsidR="00B70730" w:rsidRDefault="00B70730" w:rsidP="002770C6">
      <w:pPr>
        <w:jc w:val="both"/>
        <w:rPr>
          <w:lang w:val="ru-RU"/>
        </w:rPr>
      </w:pPr>
    </w:p>
    <w:p w:rsidR="008107DA" w:rsidRPr="00A5451D" w:rsidRDefault="00F07C7D" w:rsidP="00A5451D">
      <w:pPr>
        <w:ind w:firstLine="708"/>
        <w:jc w:val="both"/>
        <w:rPr>
          <w:b/>
          <w:lang w:val="ru-RU"/>
        </w:rPr>
      </w:pPr>
      <w:r w:rsidRPr="00A5451D">
        <w:rPr>
          <w:b/>
          <w:lang w:val="ru-RU"/>
        </w:rPr>
        <w:t xml:space="preserve">ЕВРОПА, БЛИЖНИЙ ВОСТОК, </w:t>
      </w:r>
      <w:r w:rsidR="000E7493" w:rsidRPr="00A5451D">
        <w:rPr>
          <w:b/>
          <w:lang w:val="ru-RU"/>
        </w:rPr>
        <w:t xml:space="preserve">СЕВЕРНАЯ </w:t>
      </w:r>
      <w:r w:rsidRPr="00A5451D">
        <w:rPr>
          <w:b/>
          <w:lang w:val="ru-RU"/>
        </w:rPr>
        <w:t>АФРИКА</w:t>
      </w:r>
    </w:p>
    <w:p w:rsidR="00F07C7D" w:rsidRPr="00CC282B" w:rsidRDefault="00F07C7D" w:rsidP="00A5451D">
      <w:pPr>
        <w:ind w:firstLine="708"/>
        <w:jc w:val="both"/>
        <w:rPr>
          <w:i/>
          <w:lang w:val="ru-RU"/>
        </w:rPr>
      </w:pPr>
      <w:r w:rsidRPr="00CC282B">
        <w:rPr>
          <w:i/>
          <w:lang w:val="ru-RU"/>
        </w:rPr>
        <w:t>Политика во всем регионе</w:t>
      </w:r>
    </w:p>
    <w:p w:rsidR="00F07C7D" w:rsidRDefault="00CA28B7" w:rsidP="00A5451D">
      <w:pPr>
        <w:ind w:firstLine="708"/>
        <w:jc w:val="both"/>
        <w:rPr>
          <w:lang w:val="ru-RU"/>
        </w:rPr>
      </w:pPr>
      <w:r>
        <w:rPr>
          <w:lang w:val="ru-RU"/>
        </w:rPr>
        <w:t xml:space="preserve">В то время, как выход Великобритании из ЕС </w:t>
      </w:r>
      <w:r w:rsidR="00500BDC">
        <w:rPr>
          <w:lang w:val="ru-RU"/>
        </w:rPr>
        <w:t xml:space="preserve">существенно </w:t>
      </w:r>
      <w:r>
        <w:rPr>
          <w:lang w:val="ru-RU"/>
        </w:rPr>
        <w:t xml:space="preserve">не повлияет на </w:t>
      </w:r>
      <w:r w:rsidR="00500BDC">
        <w:rPr>
          <w:lang w:val="ru-RU"/>
        </w:rPr>
        <w:t xml:space="preserve">цены в 2017 году, неопределенность от </w:t>
      </w:r>
      <w:r w:rsidR="002B7127">
        <w:rPr>
          <w:lang w:val="ru-RU"/>
        </w:rPr>
        <w:t>данного</w:t>
      </w:r>
      <w:r w:rsidR="00500BDC">
        <w:rPr>
          <w:lang w:val="ru-RU"/>
        </w:rPr>
        <w:t xml:space="preserve"> решения </w:t>
      </w:r>
      <w:r w:rsidR="00043C5B">
        <w:rPr>
          <w:lang w:val="ru-RU"/>
        </w:rPr>
        <w:t>послужит</w:t>
      </w:r>
      <w:r w:rsidR="00500BDC">
        <w:rPr>
          <w:lang w:val="ru-RU"/>
        </w:rPr>
        <w:t xml:space="preserve"> </w:t>
      </w:r>
      <w:r w:rsidR="00E41285">
        <w:rPr>
          <w:lang w:val="ru-RU"/>
        </w:rPr>
        <w:t>основным</w:t>
      </w:r>
      <w:r w:rsidR="00500BDC">
        <w:rPr>
          <w:lang w:val="ru-RU"/>
        </w:rPr>
        <w:t xml:space="preserve"> фактором </w:t>
      </w:r>
      <w:r w:rsidR="00E41285">
        <w:rPr>
          <w:lang w:val="ru-RU"/>
        </w:rPr>
        <w:t>в</w:t>
      </w:r>
      <w:r w:rsidR="00500BDC">
        <w:rPr>
          <w:lang w:val="ru-RU"/>
        </w:rPr>
        <w:t xml:space="preserve"> экономик</w:t>
      </w:r>
      <w:r w:rsidR="00E41285">
        <w:rPr>
          <w:lang w:val="ru-RU"/>
        </w:rPr>
        <w:t>е</w:t>
      </w:r>
      <w:r w:rsidR="00500BDC">
        <w:rPr>
          <w:lang w:val="ru-RU"/>
        </w:rPr>
        <w:t xml:space="preserve"> региона. Инвестирование, скорее</w:t>
      </w:r>
      <w:r w:rsidR="00C45DF6">
        <w:rPr>
          <w:lang w:val="ru-RU"/>
        </w:rPr>
        <w:t xml:space="preserve"> всего,</w:t>
      </w:r>
      <w:r w:rsidR="00500BDC">
        <w:rPr>
          <w:lang w:val="ru-RU"/>
        </w:rPr>
        <w:t xml:space="preserve"> </w:t>
      </w:r>
      <w:r w:rsidR="000E4D36">
        <w:rPr>
          <w:lang w:val="ru-RU"/>
        </w:rPr>
        <w:t>замедлит</w:t>
      </w:r>
      <w:r w:rsidR="00C45DF6">
        <w:rPr>
          <w:lang w:val="ru-RU"/>
        </w:rPr>
        <w:t xml:space="preserve">ся, так как бизнес примет позицию выжидания - что будет дальше. </w:t>
      </w:r>
      <w:r w:rsidR="00D205A9">
        <w:rPr>
          <w:lang w:val="ru-RU"/>
        </w:rPr>
        <w:t xml:space="preserve">Экономисты предсказывают замедление роста для Великобритании и Европы в 2017 году с проектированием рецессии. Это </w:t>
      </w:r>
      <w:r w:rsidR="00043C5B">
        <w:rPr>
          <w:lang w:val="ru-RU"/>
        </w:rPr>
        <w:t>по</w:t>
      </w:r>
      <w:r w:rsidR="00D205A9">
        <w:rPr>
          <w:lang w:val="ru-RU"/>
        </w:rPr>
        <w:t>влияет на спрос на деловые поездки, как следствие – снижение цен на авиабилеты, транспорт и отели. Последние будут в числе наиболее пострадавши</w:t>
      </w:r>
      <w:r w:rsidR="00043C5B">
        <w:rPr>
          <w:lang w:val="ru-RU"/>
        </w:rPr>
        <w:t>х</w:t>
      </w:r>
      <w:r w:rsidR="00D205A9">
        <w:rPr>
          <w:lang w:val="ru-RU"/>
        </w:rPr>
        <w:t xml:space="preserve">, учитывая негибкость предложения на рынке. Кроме того, цены на проезд </w:t>
      </w:r>
      <w:r w:rsidR="00043C5B">
        <w:rPr>
          <w:lang w:val="ru-RU"/>
        </w:rPr>
        <w:t>остаются зависимыми</w:t>
      </w:r>
      <w:r w:rsidR="00E41285">
        <w:rPr>
          <w:lang w:val="ru-RU"/>
        </w:rPr>
        <w:t xml:space="preserve"> от</w:t>
      </w:r>
      <w:r w:rsidR="00D205A9">
        <w:rPr>
          <w:lang w:val="ru-RU"/>
        </w:rPr>
        <w:t xml:space="preserve"> колебаний валютных курсов.</w:t>
      </w:r>
    </w:p>
    <w:p w:rsidR="00D205A9" w:rsidRDefault="00497619" w:rsidP="00A5451D">
      <w:pPr>
        <w:ind w:firstLine="708"/>
        <w:jc w:val="both"/>
        <w:rPr>
          <w:lang w:val="ru-RU"/>
        </w:rPr>
      </w:pPr>
      <w:r>
        <w:rPr>
          <w:lang w:val="ru-RU"/>
        </w:rPr>
        <w:t xml:space="preserve">Рецессия российской экономики, которая пострадала от падения </w:t>
      </w:r>
      <w:r w:rsidR="00C67F69">
        <w:rPr>
          <w:lang w:val="ru-RU"/>
        </w:rPr>
        <w:t>мировых цен на нефть, продолжит</w:t>
      </w:r>
      <w:r>
        <w:rPr>
          <w:lang w:val="ru-RU"/>
        </w:rPr>
        <w:t xml:space="preserve">ся и в 2017 году с незначительным восстановлением в конце года. На этом фоне Германия </w:t>
      </w:r>
      <w:r w:rsidR="00B36993">
        <w:rPr>
          <w:lang w:val="ru-RU"/>
        </w:rPr>
        <w:t>является</w:t>
      </w:r>
      <w:r>
        <w:rPr>
          <w:lang w:val="ru-RU"/>
        </w:rPr>
        <w:t xml:space="preserve"> одной из самых здоровых экономик в регионе. Этому способствует сильный рынок труда, рост внутреннего спроса, увеличение количества экспортных операций. Экономика Франции также останется сильной</w:t>
      </w:r>
      <w:r w:rsidR="00C42C0D">
        <w:rPr>
          <w:lang w:val="ru-RU"/>
        </w:rPr>
        <w:t xml:space="preserve"> в 2017 году. Вместе с тем, президентские выборы весной 2017 </w:t>
      </w:r>
      <w:r w:rsidR="001876E2">
        <w:rPr>
          <w:lang w:val="ru-RU"/>
        </w:rPr>
        <w:t>вынуждают</w:t>
      </w:r>
      <w:r w:rsidR="00C67F69">
        <w:rPr>
          <w:lang w:val="ru-RU"/>
        </w:rPr>
        <w:t xml:space="preserve"> крупные компании придерживать</w:t>
      </w:r>
      <w:r w:rsidR="00C42C0D">
        <w:rPr>
          <w:lang w:val="ru-RU"/>
        </w:rPr>
        <w:t xml:space="preserve">ся консервативного подхода </w:t>
      </w:r>
      <w:r w:rsidR="003828A8">
        <w:rPr>
          <w:lang w:val="ru-RU"/>
        </w:rPr>
        <w:t>в</w:t>
      </w:r>
      <w:r w:rsidR="00C42C0D">
        <w:rPr>
          <w:lang w:val="ru-RU"/>
        </w:rPr>
        <w:t xml:space="preserve"> управлени</w:t>
      </w:r>
      <w:r w:rsidR="003828A8">
        <w:rPr>
          <w:lang w:val="ru-RU"/>
        </w:rPr>
        <w:t>и</w:t>
      </w:r>
      <w:r w:rsidR="00C42C0D">
        <w:rPr>
          <w:lang w:val="ru-RU"/>
        </w:rPr>
        <w:t xml:space="preserve"> –</w:t>
      </w:r>
      <w:r w:rsidR="001876E2">
        <w:rPr>
          <w:lang w:val="ru-RU"/>
        </w:rPr>
        <w:t xml:space="preserve"> </w:t>
      </w:r>
      <w:r w:rsidR="00C42C0D">
        <w:rPr>
          <w:lang w:val="ru-RU"/>
        </w:rPr>
        <w:t>они не понимают политики нового руководства, связанной с развитием бизнеса.</w:t>
      </w:r>
    </w:p>
    <w:p w:rsidR="00E80851" w:rsidRDefault="007D7C81" w:rsidP="00A5451D">
      <w:pPr>
        <w:ind w:firstLine="708"/>
        <w:jc w:val="both"/>
        <w:rPr>
          <w:lang w:val="ru-RU"/>
        </w:rPr>
      </w:pPr>
      <w:r>
        <w:rPr>
          <w:lang w:val="ru-RU"/>
        </w:rPr>
        <w:t>В скандинавских странах рост ВВП прогнозируется на уровне 2,8%. Итали</w:t>
      </w:r>
      <w:r w:rsidR="002A0E86">
        <w:rPr>
          <w:lang w:val="ru-RU"/>
        </w:rPr>
        <w:t>я и Испания, наоборот, столкнут</w:t>
      </w:r>
      <w:r>
        <w:rPr>
          <w:lang w:val="ru-RU"/>
        </w:rPr>
        <w:t>ся с замедлением экономического роста, учитывая ур</w:t>
      </w:r>
      <w:r w:rsidR="00E80851">
        <w:rPr>
          <w:lang w:val="ru-RU"/>
        </w:rPr>
        <w:t>овень текущих долгов и процент</w:t>
      </w:r>
      <w:r>
        <w:rPr>
          <w:lang w:val="ru-RU"/>
        </w:rPr>
        <w:t xml:space="preserve"> безработицы. </w:t>
      </w:r>
      <w:r w:rsidR="00E80851">
        <w:rPr>
          <w:lang w:val="ru-RU"/>
        </w:rPr>
        <w:t xml:space="preserve">Это касается и Греции, которая продолжает страдать от слабой экономики. Высокий уровень терроризма, наплыв беженцев, которые нуждаются в экономической поддержке, </w:t>
      </w:r>
      <w:r w:rsidR="003828A8">
        <w:rPr>
          <w:lang w:val="ru-RU"/>
        </w:rPr>
        <w:t>раскрытие</w:t>
      </w:r>
      <w:r w:rsidR="00E80851">
        <w:rPr>
          <w:lang w:val="ru-RU"/>
        </w:rPr>
        <w:t xml:space="preserve"> банковских коррупционных связей объясняют осторожную </w:t>
      </w:r>
      <w:r w:rsidR="003828A8">
        <w:rPr>
          <w:lang w:val="ru-RU"/>
        </w:rPr>
        <w:t>политику</w:t>
      </w:r>
      <w:r w:rsidR="00E80851">
        <w:rPr>
          <w:lang w:val="ru-RU"/>
        </w:rPr>
        <w:t xml:space="preserve"> </w:t>
      </w:r>
      <w:r w:rsidR="009F326A">
        <w:rPr>
          <w:lang w:val="ru-RU"/>
        </w:rPr>
        <w:t xml:space="preserve">греческих </w:t>
      </w:r>
      <w:r w:rsidR="00E80851">
        <w:rPr>
          <w:lang w:val="ru-RU"/>
        </w:rPr>
        <w:t xml:space="preserve">предприятий. Они предпочитают «подождать и посмотреть», что будет дальше. И это </w:t>
      </w:r>
      <w:r w:rsidR="009F326A">
        <w:rPr>
          <w:lang w:val="ru-RU"/>
        </w:rPr>
        <w:t>невзирая</w:t>
      </w:r>
      <w:r w:rsidR="00E80851">
        <w:rPr>
          <w:lang w:val="ru-RU"/>
        </w:rPr>
        <w:t xml:space="preserve"> на широкий пакет экономических стимулов, предоставленных </w:t>
      </w:r>
      <w:r w:rsidR="003828A8">
        <w:rPr>
          <w:lang w:val="ru-RU"/>
        </w:rPr>
        <w:t xml:space="preserve">им </w:t>
      </w:r>
      <w:r w:rsidR="009F326A">
        <w:rPr>
          <w:lang w:val="ru-RU"/>
        </w:rPr>
        <w:t xml:space="preserve">со стороны </w:t>
      </w:r>
      <w:r w:rsidR="00E80851">
        <w:rPr>
          <w:lang w:val="ru-RU"/>
        </w:rPr>
        <w:t>Европейск</w:t>
      </w:r>
      <w:r w:rsidR="009F326A">
        <w:rPr>
          <w:lang w:val="ru-RU"/>
        </w:rPr>
        <w:t>ого</w:t>
      </w:r>
      <w:r w:rsidR="00E80851">
        <w:rPr>
          <w:lang w:val="ru-RU"/>
        </w:rPr>
        <w:t xml:space="preserve"> Центральн</w:t>
      </w:r>
      <w:r w:rsidR="009F326A">
        <w:rPr>
          <w:lang w:val="ru-RU"/>
        </w:rPr>
        <w:t>ого Банка</w:t>
      </w:r>
      <w:r w:rsidR="00E80851">
        <w:rPr>
          <w:lang w:val="ru-RU"/>
        </w:rPr>
        <w:t>.</w:t>
      </w:r>
    </w:p>
    <w:p w:rsidR="00C42C0D" w:rsidRDefault="00254108" w:rsidP="001D6D02">
      <w:pPr>
        <w:ind w:firstLine="708"/>
        <w:jc w:val="both"/>
        <w:rPr>
          <w:lang w:val="ru-RU"/>
        </w:rPr>
      </w:pPr>
      <w:r>
        <w:rPr>
          <w:lang w:val="ru-RU"/>
        </w:rPr>
        <w:t xml:space="preserve">Низкие цены на нефть и неблагоприятная политическая среда, высокий уровень террористической угрозы </w:t>
      </w:r>
      <w:r w:rsidR="009C6B4E">
        <w:rPr>
          <w:lang w:val="ru-RU"/>
        </w:rPr>
        <w:t xml:space="preserve">ведут к ослаблению перспектив экономического роста </w:t>
      </w:r>
      <w:r w:rsidR="003828A8">
        <w:rPr>
          <w:lang w:val="ru-RU"/>
        </w:rPr>
        <w:t>на</w:t>
      </w:r>
      <w:r w:rsidR="009C6B4E">
        <w:rPr>
          <w:lang w:val="ru-RU"/>
        </w:rPr>
        <w:t xml:space="preserve"> Ближне</w:t>
      </w:r>
      <w:r w:rsidR="003828A8">
        <w:rPr>
          <w:lang w:val="ru-RU"/>
        </w:rPr>
        <w:t>м</w:t>
      </w:r>
      <w:r w:rsidR="009C6B4E">
        <w:rPr>
          <w:lang w:val="ru-RU"/>
        </w:rPr>
        <w:t xml:space="preserve"> Восток</w:t>
      </w:r>
      <w:r w:rsidR="003828A8">
        <w:rPr>
          <w:lang w:val="ru-RU"/>
        </w:rPr>
        <w:t xml:space="preserve">е </w:t>
      </w:r>
      <w:r w:rsidR="009C6B4E">
        <w:rPr>
          <w:lang w:val="ru-RU"/>
        </w:rPr>
        <w:t xml:space="preserve">и </w:t>
      </w:r>
      <w:r w:rsidR="003828A8">
        <w:rPr>
          <w:lang w:val="ru-RU"/>
        </w:rPr>
        <w:t xml:space="preserve">в </w:t>
      </w:r>
      <w:r w:rsidR="009C6B4E">
        <w:rPr>
          <w:lang w:val="ru-RU"/>
        </w:rPr>
        <w:t>Северной Африк</w:t>
      </w:r>
      <w:r w:rsidR="003828A8">
        <w:rPr>
          <w:lang w:val="ru-RU"/>
        </w:rPr>
        <w:t>е</w:t>
      </w:r>
      <w:r w:rsidR="009C6B4E">
        <w:rPr>
          <w:lang w:val="ru-RU"/>
        </w:rPr>
        <w:t>, особенно для стран з низким уровнем дохода.</w:t>
      </w:r>
    </w:p>
    <w:p w:rsidR="001D6D02" w:rsidRDefault="001D6D02" w:rsidP="001D6D02">
      <w:pPr>
        <w:ind w:firstLine="708"/>
        <w:jc w:val="both"/>
        <w:rPr>
          <w:lang w:val="ru-RU"/>
        </w:rPr>
      </w:pPr>
    </w:p>
    <w:p w:rsidR="009C6B4E" w:rsidRPr="001D6D02" w:rsidRDefault="00F94DF5" w:rsidP="001D6D02">
      <w:pPr>
        <w:ind w:firstLine="708"/>
        <w:jc w:val="both"/>
        <w:rPr>
          <w:b/>
          <w:lang w:val="ru-RU"/>
        </w:rPr>
      </w:pPr>
      <w:r w:rsidRPr="001D6D02">
        <w:rPr>
          <w:b/>
          <w:lang w:val="ru-RU"/>
        </w:rPr>
        <w:t>ЛАТИНСКАЯ АМЕРИКА</w:t>
      </w:r>
    </w:p>
    <w:p w:rsidR="00F94DF5" w:rsidRPr="006527F0" w:rsidRDefault="003828A8" w:rsidP="001D6D02">
      <w:pPr>
        <w:ind w:firstLine="708"/>
        <w:jc w:val="both"/>
        <w:rPr>
          <w:i/>
          <w:lang w:val="ru-RU"/>
        </w:rPr>
      </w:pPr>
      <w:r>
        <w:rPr>
          <w:i/>
          <w:lang w:val="ru-RU"/>
        </w:rPr>
        <w:t>Перу как</w:t>
      </w:r>
      <w:r w:rsidR="00F94DF5" w:rsidRPr="006527F0">
        <w:rPr>
          <w:i/>
          <w:lang w:val="ru-RU"/>
        </w:rPr>
        <w:t xml:space="preserve"> яркое пятно</w:t>
      </w:r>
    </w:p>
    <w:p w:rsidR="00F94DF5" w:rsidRDefault="00F94DF5" w:rsidP="00161276">
      <w:pPr>
        <w:ind w:firstLine="708"/>
        <w:jc w:val="both"/>
        <w:rPr>
          <w:lang w:val="ru-RU"/>
        </w:rPr>
      </w:pPr>
      <w:r>
        <w:rPr>
          <w:lang w:val="ru-RU"/>
        </w:rPr>
        <w:t xml:space="preserve">В 2017 году ожидается незначительное улучшение экономики латиноамериканских стран. Вместе с тем, </w:t>
      </w:r>
      <w:r w:rsidR="00465E2E">
        <w:rPr>
          <w:lang w:val="ru-RU"/>
        </w:rPr>
        <w:t>для экспортеров сырья прогноз остается</w:t>
      </w:r>
      <w:r w:rsidR="006527F0">
        <w:rPr>
          <w:lang w:val="ru-RU"/>
        </w:rPr>
        <w:t xml:space="preserve"> неутешительным из-за снижения цен на нефть и обострения региональных конфликтов. </w:t>
      </w:r>
    </w:p>
    <w:p w:rsidR="006527F0" w:rsidRDefault="006527F0" w:rsidP="00161276">
      <w:pPr>
        <w:ind w:firstLine="708"/>
        <w:jc w:val="both"/>
        <w:rPr>
          <w:lang w:val="ru-RU"/>
        </w:rPr>
      </w:pPr>
      <w:r>
        <w:rPr>
          <w:lang w:val="ru-RU"/>
        </w:rPr>
        <w:t xml:space="preserve">Неопределенность на политической арене оказывает негативное влияние на бразильскую экономику и инвестиции, несмотря на мощный экономический толчок благодаря проведению Летней Олимпиады 2016. Любой реальный экономический рост напрямую зависит от решения политических вопросов. </w:t>
      </w:r>
    </w:p>
    <w:p w:rsidR="006527F0" w:rsidRDefault="006527F0" w:rsidP="00161276">
      <w:pPr>
        <w:ind w:firstLine="708"/>
        <w:jc w:val="both"/>
        <w:rPr>
          <w:lang w:val="ru-RU"/>
        </w:rPr>
      </w:pPr>
      <w:r>
        <w:rPr>
          <w:lang w:val="ru-RU"/>
        </w:rPr>
        <w:lastRenderedPageBreak/>
        <w:t>Мексика, с</w:t>
      </w:r>
      <w:r w:rsidR="004C5C13">
        <w:rPr>
          <w:lang w:val="ru-RU"/>
        </w:rPr>
        <w:t>т</w:t>
      </w:r>
      <w:r>
        <w:rPr>
          <w:lang w:val="ru-RU"/>
        </w:rPr>
        <w:t xml:space="preserve">раны Центральной Америки и Карибского бассейна должны извлечь выгоду из восстановления экономики США и снижения мировых цен на нефть. </w:t>
      </w:r>
    </w:p>
    <w:p w:rsidR="006527F0" w:rsidRDefault="00517323" w:rsidP="00161276">
      <w:pPr>
        <w:ind w:firstLine="708"/>
        <w:jc w:val="both"/>
        <w:rPr>
          <w:lang w:val="ru-RU"/>
        </w:rPr>
      </w:pPr>
      <w:r>
        <w:rPr>
          <w:lang w:val="ru-RU"/>
        </w:rPr>
        <w:t>На этом фоне ярким пятном остается экономика Перу. В 2017 году ожидается рост ВВП на 4,1%, в основном, из-за инвестирования в горнодобывающую промышленность. Это касается и чилийской экономи</w:t>
      </w:r>
      <w:r w:rsidR="003828A8">
        <w:rPr>
          <w:lang w:val="ru-RU"/>
        </w:rPr>
        <w:t>к</w:t>
      </w:r>
      <w:r>
        <w:rPr>
          <w:lang w:val="ru-RU"/>
        </w:rPr>
        <w:t>и, где улучшение дост</w:t>
      </w:r>
      <w:r w:rsidR="006E1E97">
        <w:rPr>
          <w:lang w:val="ru-RU"/>
        </w:rPr>
        <w:t>упа к финансированию, увеличение</w:t>
      </w:r>
      <w:r>
        <w:rPr>
          <w:lang w:val="ru-RU"/>
        </w:rPr>
        <w:t xml:space="preserve"> экспорта услуг, упрощение нормативной базы активно стимулируют развитие бизнеса.</w:t>
      </w:r>
    </w:p>
    <w:p w:rsidR="00517323" w:rsidRDefault="006E1E97" w:rsidP="00161276">
      <w:pPr>
        <w:ind w:firstLine="708"/>
        <w:jc w:val="both"/>
        <w:rPr>
          <w:lang w:val="ru-RU"/>
        </w:rPr>
      </w:pPr>
      <w:r>
        <w:rPr>
          <w:lang w:val="ru-RU"/>
        </w:rPr>
        <w:t>Аргентина сможет остановить инфляционные процессы, в том числе и из-за политики нового президента, опирающейся на потр</w:t>
      </w:r>
      <w:r w:rsidR="003828A8">
        <w:rPr>
          <w:lang w:val="ru-RU"/>
        </w:rPr>
        <w:t>ебности бизнес-сообщества</w:t>
      </w:r>
      <w:r>
        <w:rPr>
          <w:lang w:val="ru-RU"/>
        </w:rPr>
        <w:t>. Положительным</w:t>
      </w:r>
      <w:r w:rsidR="003828A8">
        <w:rPr>
          <w:lang w:val="ru-RU"/>
        </w:rPr>
        <w:t>и</w:t>
      </w:r>
      <w:r>
        <w:rPr>
          <w:lang w:val="ru-RU"/>
        </w:rPr>
        <w:t xml:space="preserve"> факторами являются отмена запрета на выпуск новых облигаций и впечатляющий рост электронной торговли.</w:t>
      </w:r>
    </w:p>
    <w:p w:rsidR="00161276" w:rsidRDefault="00161276" w:rsidP="002770C6">
      <w:pPr>
        <w:jc w:val="both"/>
        <w:rPr>
          <w:lang w:val="ru-RU"/>
        </w:rPr>
      </w:pPr>
    </w:p>
    <w:p w:rsidR="006E1E97" w:rsidRPr="00161276" w:rsidRDefault="00D85CB4" w:rsidP="00161276">
      <w:pPr>
        <w:ind w:firstLine="708"/>
        <w:jc w:val="both"/>
        <w:rPr>
          <w:b/>
          <w:lang w:val="ru-RU"/>
        </w:rPr>
      </w:pPr>
      <w:r w:rsidRPr="00161276">
        <w:rPr>
          <w:b/>
          <w:lang w:val="ru-RU"/>
        </w:rPr>
        <w:t>СЕВЕРНАЯ АМЕРИКА</w:t>
      </w:r>
    </w:p>
    <w:p w:rsidR="00161276" w:rsidRPr="00161276" w:rsidRDefault="00161276" w:rsidP="00161276">
      <w:pPr>
        <w:ind w:firstLine="708"/>
        <w:jc w:val="both"/>
        <w:rPr>
          <w:i/>
          <w:lang w:val="ru-RU"/>
        </w:rPr>
      </w:pPr>
      <w:r w:rsidRPr="00161276">
        <w:rPr>
          <w:i/>
          <w:lang w:val="ru-RU"/>
        </w:rPr>
        <w:t>Скромный рост</w:t>
      </w:r>
    </w:p>
    <w:p w:rsidR="00D85CB4" w:rsidRDefault="00E45B29" w:rsidP="00161276">
      <w:pPr>
        <w:ind w:firstLine="708"/>
        <w:jc w:val="both"/>
        <w:rPr>
          <w:lang w:val="ru-RU"/>
        </w:rPr>
      </w:pPr>
      <w:r>
        <w:rPr>
          <w:lang w:val="ru-RU"/>
        </w:rPr>
        <w:t xml:space="preserve">США помогают </w:t>
      </w:r>
      <w:r w:rsidR="009F326A">
        <w:rPr>
          <w:lang w:val="ru-RU"/>
        </w:rPr>
        <w:t>восстанавливать</w:t>
      </w:r>
      <w:r>
        <w:rPr>
          <w:lang w:val="ru-RU"/>
        </w:rPr>
        <w:t xml:space="preserve"> миров</w:t>
      </w:r>
      <w:r w:rsidR="009F326A">
        <w:rPr>
          <w:lang w:val="ru-RU"/>
        </w:rPr>
        <w:t>ую экономику</w:t>
      </w:r>
      <w:r>
        <w:rPr>
          <w:lang w:val="ru-RU"/>
        </w:rPr>
        <w:t xml:space="preserve">, в то время как собственная экономическая ситуация отличается неопределенностью из-за денежно-кредитной политики и удара от падения цен на нефть и сырьевые продукты. </w:t>
      </w:r>
      <w:r w:rsidR="00E5283A">
        <w:rPr>
          <w:lang w:val="ru-RU"/>
        </w:rPr>
        <w:t xml:space="preserve">Поэтому в 2017 году ожидается лишь скромный рост ВВП на 2,4%. </w:t>
      </w:r>
      <w:r w:rsidR="003828A8">
        <w:rPr>
          <w:lang w:val="ru-RU"/>
        </w:rPr>
        <w:t>Внутренний спрос буде</w:t>
      </w:r>
      <w:r w:rsidR="00687CC5">
        <w:rPr>
          <w:lang w:val="ru-RU"/>
        </w:rPr>
        <w:t xml:space="preserve">т поддерживаться за счет улучшения государственных финансов и укрепления рынка жилья. </w:t>
      </w:r>
    </w:p>
    <w:p w:rsidR="00687CC5" w:rsidRDefault="00687CC5" w:rsidP="00161276">
      <w:pPr>
        <w:ind w:firstLine="708"/>
        <w:jc w:val="both"/>
        <w:rPr>
          <w:lang w:val="ru-RU"/>
        </w:rPr>
      </w:pPr>
      <w:r>
        <w:rPr>
          <w:lang w:val="ru-RU"/>
        </w:rPr>
        <w:t xml:space="preserve">Что касается </w:t>
      </w:r>
      <w:r w:rsidRPr="00161276">
        <w:rPr>
          <w:lang w:val="ru-RU"/>
        </w:rPr>
        <w:t>Канады, то МВФ снизил свои ожидания в отношении канадской экономики в связи с дешевыми ценами на нефть, ослаблением спроса на другие товары, ростом безработицы и замедлением глобальной торговли. Частично это компенсируется увеличением государственных инвестиций и сильным канадским долларом. В целом, ВВП Канады вырастет на 1,9% в 2017 году.</w:t>
      </w:r>
    </w:p>
    <w:p w:rsidR="00687CC5" w:rsidRDefault="00687CC5" w:rsidP="002770C6">
      <w:pPr>
        <w:jc w:val="both"/>
        <w:rPr>
          <w:lang w:val="ru-RU"/>
        </w:rPr>
      </w:pPr>
    </w:p>
    <w:p w:rsidR="005E5E21" w:rsidRPr="00984BD4" w:rsidRDefault="005E5E21" w:rsidP="00984BD4">
      <w:pPr>
        <w:ind w:firstLine="708"/>
        <w:jc w:val="both"/>
        <w:rPr>
          <w:b/>
          <w:lang w:val="ru-RU"/>
        </w:rPr>
      </w:pPr>
      <w:r w:rsidRPr="00984BD4">
        <w:rPr>
          <w:b/>
          <w:lang w:val="ru-RU"/>
        </w:rPr>
        <w:t>ОСНОВНЫЕ РИСКИ</w:t>
      </w:r>
    </w:p>
    <w:p w:rsidR="005E5E21" w:rsidRDefault="005E5E21" w:rsidP="00984BD4">
      <w:pPr>
        <w:ind w:firstLine="708"/>
        <w:jc w:val="both"/>
        <w:rPr>
          <w:lang w:val="ru-RU"/>
        </w:rPr>
      </w:pPr>
      <w:r>
        <w:rPr>
          <w:lang w:val="ru-RU"/>
        </w:rPr>
        <w:t>Существует огромное количество ключевых тенденций и рисков, определяющих экономический рост в 2017 году:</w:t>
      </w:r>
    </w:p>
    <w:p w:rsidR="005E5E21" w:rsidRDefault="00AB2139" w:rsidP="00984BD4">
      <w:pPr>
        <w:ind w:firstLine="708"/>
        <w:jc w:val="both"/>
        <w:rPr>
          <w:lang w:val="ru-RU"/>
        </w:rPr>
      </w:pPr>
      <w:r w:rsidRPr="00984BD4">
        <w:rPr>
          <w:b/>
          <w:lang w:val="ru-RU"/>
        </w:rPr>
        <w:t>Возникающие рыночные показатели.</w:t>
      </w:r>
      <w:r>
        <w:rPr>
          <w:lang w:val="ru-RU"/>
        </w:rPr>
        <w:t xml:space="preserve"> Аналитики продолжают внимательно следить за тем, как китайские политики пытаются сбалансировать экономику в сторону потребления, что может привести к</w:t>
      </w:r>
      <w:r w:rsidR="003828A8">
        <w:rPr>
          <w:lang w:val="ru-RU"/>
        </w:rPr>
        <w:t xml:space="preserve"> потенциальной «жестокой посадке» с экономической точки зрения.</w:t>
      </w:r>
      <w:r>
        <w:rPr>
          <w:lang w:val="ru-RU"/>
        </w:rPr>
        <w:t xml:space="preserve"> Россия и Бразилия находятся в стадии рецессии, что </w:t>
      </w:r>
      <w:r w:rsidR="00461CC1">
        <w:rPr>
          <w:lang w:val="ru-RU"/>
        </w:rPr>
        <w:t>продолжится</w:t>
      </w:r>
      <w:r>
        <w:rPr>
          <w:lang w:val="ru-RU"/>
        </w:rPr>
        <w:t xml:space="preserve"> и в 2017 году. На этом фоне Индия остается ярким пятном среди развивающихся экономик, но в 2017 году стоит ожидать значительное сопротивлени</w:t>
      </w:r>
      <w:r w:rsidR="003828A8">
        <w:rPr>
          <w:lang w:val="ru-RU"/>
        </w:rPr>
        <w:t xml:space="preserve">е </w:t>
      </w:r>
      <w:r>
        <w:rPr>
          <w:lang w:val="ru-RU"/>
        </w:rPr>
        <w:t xml:space="preserve">рыночным реформам </w:t>
      </w:r>
      <w:r w:rsidR="003828A8">
        <w:rPr>
          <w:lang w:val="ru-RU"/>
        </w:rPr>
        <w:t>со стороны</w:t>
      </w:r>
      <w:r>
        <w:rPr>
          <w:lang w:val="ru-RU"/>
        </w:rPr>
        <w:t xml:space="preserve"> населения </w:t>
      </w:r>
      <w:r w:rsidR="00461CC1">
        <w:rPr>
          <w:lang w:val="ru-RU"/>
        </w:rPr>
        <w:t xml:space="preserve">этой </w:t>
      </w:r>
      <w:r>
        <w:rPr>
          <w:lang w:val="ru-RU"/>
        </w:rPr>
        <w:t>страны.</w:t>
      </w:r>
    </w:p>
    <w:p w:rsidR="00AB2139" w:rsidRDefault="00984BD4" w:rsidP="00D56F10">
      <w:pPr>
        <w:tabs>
          <w:tab w:val="right" w:pos="9214"/>
        </w:tabs>
        <w:ind w:firstLine="709"/>
        <w:jc w:val="both"/>
        <w:rPr>
          <w:lang w:val="ru-RU"/>
        </w:rPr>
      </w:pPr>
      <w:r>
        <w:rPr>
          <w:lang w:val="ru-RU"/>
        </w:rPr>
        <w:tab/>
      </w:r>
      <w:r w:rsidR="00AB2139" w:rsidRPr="00984BD4">
        <w:rPr>
          <w:b/>
          <w:lang w:val="ru-RU"/>
        </w:rPr>
        <w:t>Финансовый рынок турбулентности</w:t>
      </w:r>
      <w:r w:rsidR="00AB2139">
        <w:rPr>
          <w:lang w:val="ru-RU"/>
        </w:rPr>
        <w:t xml:space="preserve">. </w:t>
      </w:r>
      <w:r w:rsidR="003828A8">
        <w:rPr>
          <w:lang w:val="ru-RU"/>
        </w:rPr>
        <w:t>Ф</w:t>
      </w:r>
      <w:r w:rsidR="00AB2139">
        <w:rPr>
          <w:lang w:val="ru-RU"/>
        </w:rPr>
        <w:t xml:space="preserve">инансовые колебания в 1 квартале 2016 года сменились стабильностью в 2-3 кварталах. Тем не менее, любые </w:t>
      </w:r>
      <w:r w:rsidR="009858DF">
        <w:rPr>
          <w:lang w:val="ru-RU"/>
        </w:rPr>
        <w:t>э</w:t>
      </w:r>
      <w:r w:rsidR="00AB2139">
        <w:rPr>
          <w:lang w:val="ru-RU"/>
        </w:rPr>
        <w:t xml:space="preserve">кономические и геополитические изменения </w:t>
      </w:r>
      <w:r w:rsidR="009858DF">
        <w:rPr>
          <w:lang w:val="ru-RU"/>
        </w:rPr>
        <w:t>способны обратить рынок финансовых инструментов в крах.</w:t>
      </w:r>
    </w:p>
    <w:p w:rsidR="009858DF" w:rsidRDefault="00984BD4" w:rsidP="00D56F10">
      <w:pPr>
        <w:tabs>
          <w:tab w:val="right" w:pos="9072"/>
        </w:tabs>
        <w:ind w:firstLine="709"/>
        <w:jc w:val="both"/>
        <w:rPr>
          <w:lang w:val="ru-RU"/>
        </w:rPr>
      </w:pPr>
      <w:r>
        <w:rPr>
          <w:lang w:val="ru-RU"/>
        </w:rPr>
        <w:tab/>
      </w:r>
      <w:r w:rsidR="009858DF" w:rsidRPr="00984BD4">
        <w:rPr>
          <w:b/>
          <w:lang w:val="ru-RU"/>
        </w:rPr>
        <w:t>Геополитические риски</w:t>
      </w:r>
      <w:r w:rsidR="009858DF">
        <w:rPr>
          <w:lang w:val="ru-RU"/>
        </w:rPr>
        <w:t>. 2016 год отличился повышенным волнением в связи с террористическими событиями в Стамбуле, Ницце, Брюсселе</w:t>
      </w:r>
      <w:r w:rsidR="00073CAD">
        <w:rPr>
          <w:lang w:val="ru-RU"/>
        </w:rPr>
        <w:t xml:space="preserve"> и других городах</w:t>
      </w:r>
      <w:r w:rsidR="009858DF">
        <w:rPr>
          <w:lang w:val="ru-RU"/>
        </w:rPr>
        <w:t xml:space="preserve"> по всему Ближнему Востоку и Африке. Террористическая угроза </w:t>
      </w:r>
      <w:r w:rsidR="00073CAD">
        <w:rPr>
          <w:lang w:val="ru-RU"/>
        </w:rPr>
        <w:t>по всему миру будет оказывать влия</w:t>
      </w:r>
      <w:r w:rsidR="009858DF">
        <w:rPr>
          <w:lang w:val="ru-RU"/>
        </w:rPr>
        <w:t>ние и в 2017 году. Что касается политических рисков, то это, в первую очередь, результаты президентских</w:t>
      </w:r>
      <w:r w:rsidR="002A2A29">
        <w:rPr>
          <w:lang w:val="ru-RU"/>
        </w:rPr>
        <w:t xml:space="preserve"> выборов в США, </w:t>
      </w:r>
      <w:r w:rsidR="009858DF">
        <w:rPr>
          <w:lang w:val="ru-RU"/>
        </w:rPr>
        <w:t>последствия пол</w:t>
      </w:r>
      <w:r w:rsidR="002A2A29">
        <w:rPr>
          <w:lang w:val="ru-RU"/>
        </w:rPr>
        <w:t>итического скандала в Бразилии и подъем против истеблишмента европейских партий. Непрерывный поток беженцев и глобальные эпидемии также несут угрозу экономической стабильности</w:t>
      </w:r>
      <w:r w:rsidR="003828A8">
        <w:rPr>
          <w:lang w:val="ru-RU"/>
        </w:rPr>
        <w:t>,</w:t>
      </w:r>
      <w:r w:rsidR="002A2A29">
        <w:rPr>
          <w:lang w:val="ru-RU"/>
        </w:rPr>
        <w:t xml:space="preserve"> как в отдельных регионах, так</w:t>
      </w:r>
      <w:r w:rsidR="006678B9">
        <w:rPr>
          <w:lang w:val="ru-RU"/>
        </w:rPr>
        <w:t xml:space="preserve"> и</w:t>
      </w:r>
      <w:r w:rsidR="002A2A29">
        <w:rPr>
          <w:lang w:val="ru-RU"/>
        </w:rPr>
        <w:t xml:space="preserve"> в</w:t>
      </w:r>
      <w:r w:rsidR="00461CC1">
        <w:rPr>
          <w:lang w:val="ru-RU"/>
        </w:rPr>
        <w:t>о всем</w:t>
      </w:r>
      <w:r w:rsidR="002A2A29">
        <w:rPr>
          <w:lang w:val="ru-RU"/>
        </w:rPr>
        <w:t xml:space="preserve"> мире.</w:t>
      </w:r>
    </w:p>
    <w:p w:rsidR="00B26309" w:rsidRDefault="00984BD4" w:rsidP="00D56F10">
      <w:pPr>
        <w:tabs>
          <w:tab w:val="right" w:pos="9072"/>
        </w:tabs>
        <w:ind w:firstLine="709"/>
        <w:jc w:val="both"/>
        <w:rPr>
          <w:lang w:val="ru-RU"/>
        </w:rPr>
      </w:pPr>
      <w:r>
        <w:rPr>
          <w:lang w:val="ru-RU"/>
        </w:rPr>
        <w:tab/>
      </w:r>
      <w:r w:rsidR="003828A8" w:rsidRPr="00984BD4">
        <w:rPr>
          <w:b/>
          <w:lang w:val="ru-RU"/>
        </w:rPr>
        <w:t>Р</w:t>
      </w:r>
      <w:r w:rsidR="00071A77" w:rsidRPr="00984BD4">
        <w:rPr>
          <w:b/>
          <w:lang w:val="ru-RU"/>
        </w:rPr>
        <w:t>еферендум по поводу выхода из ЕС</w:t>
      </w:r>
      <w:r w:rsidR="00071A77">
        <w:rPr>
          <w:lang w:val="ru-RU"/>
        </w:rPr>
        <w:t xml:space="preserve">. </w:t>
      </w:r>
      <w:r w:rsidR="00601E2F">
        <w:rPr>
          <w:lang w:val="ru-RU"/>
        </w:rPr>
        <w:t>Его результаты</w:t>
      </w:r>
      <w:r w:rsidR="00071A77">
        <w:rPr>
          <w:lang w:val="ru-RU"/>
        </w:rPr>
        <w:t xml:space="preserve"> окажут сильное влияние на</w:t>
      </w:r>
      <w:r w:rsidR="005B76A3">
        <w:rPr>
          <w:lang w:val="ru-RU"/>
        </w:rPr>
        <w:t xml:space="preserve"> экономику Западной Европы.</w:t>
      </w:r>
      <w:r w:rsidR="003828A8">
        <w:rPr>
          <w:lang w:val="ru-RU"/>
        </w:rPr>
        <w:t xml:space="preserve"> </w:t>
      </w:r>
      <w:r w:rsidR="005B76A3">
        <w:rPr>
          <w:lang w:val="ru-RU"/>
        </w:rPr>
        <w:t xml:space="preserve">Они также </w:t>
      </w:r>
      <w:r w:rsidR="00461CC1">
        <w:rPr>
          <w:lang w:val="ru-RU"/>
        </w:rPr>
        <w:t>способны</w:t>
      </w:r>
      <w:r w:rsidR="005B76A3">
        <w:rPr>
          <w:lang w:val="ru-RU"/>
        </w:rPr>
        <w:t xml:space="preserve"> запустить</w:t>
      </w:r>
      <w:r w:rsidR="003828A8">
        <w:rPr>
          <w:lang w:val="ru-RU"/>
        </w:rPr>
        <w:t xml:space="preserve"> </w:t>
      </w:r>
      <w:r w:rsidR="00071A77">
        <w:rPr>
          <w:lang w:val="ru-RU"/>
        </w:rPr>
        <w:t xml:space="preserve">волновой эффект </w:t>
      </w:r>
      <w:r w:rsidR="005B76A3">
        <w:rPr>
          <w:lang w:val="ru-RU"/>
        </w:rPr>
        <w:t xml:space="preserve">на </w:t>
      </w:r>
      <w:r w:rsidR="00B26309">
        <w:rPr>
          <w:lang w:val="ru-RU"/>
        </w:rPr>
        <w:t>глобальную экономику.</w:t>
      </w:r>
    </w:p>
    <w:p w:rsidR="00073CAD" w:rsidRDefault="000808AB" w:rsidP="00D56F10">
      <w:pPr>
        <w:tabs>
          <w:tab w:val="right" w:pos="9072"/>
        </w:tabs>
        <w:ind w:firstLine="709"/>
        <w:jc w:val="both"/>
        <w:rPr>
          <w:lang w:val="ru-RU"/>
        </w:rPr>
      </w:pPr>
      <w:r>
        <w:rPr>
          <w:lang w:val="ru-RU"/>
        </w:rPr>
        <w:lastRenderedPageBreak/>
        <w:tab/>
      </w:r>
      <w:r w:rsidR="005B76A3" w:rsidRPr="000808AB">
        <w:rPr>
          <w:b/>
          <w:lang w:val="ru-RU"/>
        </w:rPr>
        <w:t>Рост</w:t>
      </w:r>
      <w:r w:rsidR="00B26309" w:rsidRPr="000808AB">
        <w:rPr>
          <w:b/>
          <w:lang w:val="ru-RU"/>
        </w:rPr>
        <w:t xml:space="preserve"> процентных ставок в США</w:t>
      </w:r>
      <w:r w:rsidR="00A13E53">
        <w:rPr>
          <w:lang w:val="ru-RU"/>
        </w:rPr>
        <w:t>.</w:t>
      </w:r>
      <w:r w:rsidR="00071A77">
        <w:rPr>
          <w:lang w:val="ru-RU"/>
        </w:rPr>
        <w:t xml:space="preserve"> </w:t>
      </w:r>
      <w:r w:rsidR="00073CAD">
        <w:rPr>
          <w:lang w:val="ru-RU"/>
        </w:rPr>
        <w:t xml:space="preserve">Ожидания медленного регулирования цен со стороны Федеральной резервной системы </w:t>
      </w:r>
      <w:r w:rsidR="005B76A3" w:rsidRPr="005B76A3">
        <w:rPr>
          <w:lang w:val="ru-RU"/>
        </w:rPr>
        <w:t xml:space="preserve">в течение нескольких лет </w:t>
      </w:r>
      <w:r w:rsidR="00073CAD">
        <w:rPr>
          <w:lang w:val="ru-RU"/>
        </w:rPr>
        <w:t>сменились резкими комментариями со стороны ФРС. Это делает процентные ставки непредсказуемыми</w:t>
      </w:r>
      <w:r w:rsidR="005B76A3">
        <w:rPr>
          <w:lang w:val="ru-RU"/>
        </w:rPr>
        <w:t xml:space="preserve"> в 2017 году</w:t>
      </w:r>
      <w:r w:rsidR="00073CAD">
        <w:rPr>
          <w:lang w:val="ru-RU"/>
        </w:rPr>
        <w:t>. Беспрецедентная экспансионистская политика со стороны ФРС окажет значительное влияние как на мировые фондовые рынки, так и на экономическую ситуацию в целом.</w:t>
      </w:r>
    </w:p>
    <w:p w:rsidR="002A2A29" w:rsidRDefault="00C00162" w:rsidP="000808AB">
      <w:pPr>
        <w:tabs>
          <w:tab w:val="right" w:pos="9639"/>
        </w:tabs>
        <w:ind w:firstLine="709"/>
        <w:jc w:val="both"/>
        <w:rPr>
          <w:lang w:val="ru-RU"/>
        </w:rPr>
      </w:pPr>
      <w:r w:rsidRPr="000808AB">
        <w:rPr>
          <w:b/>
          <w:lang w:val="ru-RU"/>
        </w:rPr>
        <w:t>Цены на нефть.</w:t>
      </w:r>
      <w:r>
        <w:rPr>
          <w:lang w:val="ru-RU"/>
        </w:rPr>
        <w:t xml:space="preserve"> Последние в списке, но не последние по своему влиянию на состояние мировой экономики. Дл</w:t>
      </w:r>
      <w:r w:rsidR="005B76A3">
        <w:rPr>
          <w:lang w:val="ru-RU"/>
        </w:rPr>
        <w:t>ительный период низкой стоимости</w:t>
      </w:r>
      <w:r>
        <w:rPr>
          <w:lang w:val="ru-RU"/>
        </w:rPr>
        <w:t xml:space="preserve"> на нефть и сопутствующие компоненты еще больше дестабилизир</w:t>
      </w:r>
      <w:r w:rsidR="005B76A3">
        <w:rPr>
          <w:lang w:val="ru-RU"/>
        </w:rPr>
        <w:t>ует</w:t>
      </w:r>
      <w:r>
        <w:rPr>
          <w:lang w:val="ru-RU"/>
        </w:rPr>
        <w:t xml:space="preserve"> перспективы стран-экспортеров нефти, а </w:t>
      </w:r>
      <w:r w:rsidR="0025194B">
        <w:rPr>
          <w:lang w:val="ru-RU"/>
        </w:rPr>
        <w:t xml:space="preserve">возможный </w:t>
      </w:r>
      <w:r>
        <w:rPr>
          <w:lang w:val="ru-RU"/>
        </w:rPr>
        <w:t xml:space="preserve">волновой эффект – и </w:t>
      </w:r>
      <w:r w:rsidR="005B76A3">
        <w:rPr>
          <w:lang w:val="ru-RU"/>
        </w:rPr>
        <w:t>всей мировой экономики</w:t>
      </w:r>
      <w:r>
        <w:rPr>
          <w:lang w:val="ru-RU"/>
        </w:rPr>
        <w:t>.</w:t>
      </w:r>
    </w:p>
    <w:p w:rsidR="00C00162" w:rsidRDefault="00C00162" w:rsidP="00AB2139">
      <w:pPr>
        <w:tabs>
          <w:tab w:val="right" w:pos="9639"/>
        </w:tabs>
        <w:jc w:val="both"/>
        <w:rPr>
          <w:lang w:val="ru-RU"/>
        </w:rPr>
      </w:pPr>
    </w:p>
    <w:p w:rsidR="00ED52D8" w:rsidRPr="000808AB" w:rsidRDefault="00ED52D8" w:rsidP="000808AB">
      <w:pPr>
        <w:tabs>
          <w:tab w:val="right" w:pos="9639"/>
        </w:tabs>
        <w:ind w:firstLine="709"/>
        <w:jc w:val="both"/>
        <w:rPr>
          <w:b/>
          <w:lang w:val="ru-RU"/>
        </w:rPr>
      </w:pPr>
      <w:r w:rsidRPr="000808AB">
        <w:rPr>
          <w:b/>
          <w:lang w:val="ru-RU"/>
        </w:rPr>
        <w:t>ЭФФЕКТ ОБМЕННОГО КУРСА</w:t>
      </w:r>
    </w:p>
    <w:p w:rsidR="00ED52D8" w:rsidRDefault="000808AB" w:rsidP="00A77150">
      <w:pPr>
        <w:ind w:firstLine="426"/>
        <w:jc w:val="both"/>
        <w:rPr>
          <w:lang w:val="ru-RU"/>
        </w:rPr>
      </w:pPr>
      <w:r>
        <w:rPr>
          <w:lang w:val="ru-RU"/>
        </w:rPr>
        <w:tab/>
      </w:r>
      <w:r w:rsidR="00266172">
        <w:rPr>
          <w:lang w:val="ru-RU"/>
        </w:rPr>
        <w:t>Прогноз цен проводит</w:t>
      </w:r>
      <w:r w:rsidR="00EC72B6">
        <w:rPr>
          <w:lang w:val="ru-RU"/>
        </w:rPr>
        <w:t>ся в долларах США, что упрощает согласование и срав</w:t>
      </w:r>
      <w:r w:rsidR="0025194B">
        <w:rPr>
          <w:lang w:val="ru-RU"/>
        </w:rPr>
        <w:t xml:space="preserve">нение </w:t>
      </w:r>
      <w:r w:rsidR="00EC72B6">
        <w:rPr>
          <w:lang w:val="ru-RU"/>
        </w:rPr>
        <w:t xml:space="preserve">полученных результатов с данными предыдущих периодов. </w:t>
      </w:r>
      <w:r w:rsidR="00050713">
        <w:rPr>
          <w:lang w:val="ru-RU"/>
        </w:rPr>
        <w:t>Вместе с тем</w:t>
      </w:r>
      <w:r w:rsidR="0025194B">
        <w:rPr>
          <w:lang w:val="ru-RU"/>
        </w:rPr>
        <w:t>,</w:t>
      </w:r>
      <w:r w:rsidR="00266172">
        <w:rPr>
          <w:lang w:val="ru-RU"/>
        </w:rPr>
        <w:t xml:space="preserve"> доллар США сильно отличат</w:t>
      </w:r>
      <w:r w:rsidR="00EC72B6">
        <w:rPr>
          <w:lang w:val="ru-RU"/>
        </w:rPr>
        <w:t xml:space="preserve">ся от местных валют, что делает </w:t>
      </w:r>
      <w:r w:rsidR="0025194B">
        <w:rPr>
          <w:lang w:val="ru-RU"/>
        </w:rPr>
        <w:t>учет</w:t>
      </w:r>
      <w:r w:rsidR="00EC72B6">
        <w:rPr>
          <w:lang w:val="ru-RU"/>
        </w:rPr>
        <w:t xml:space="preserve"> валютных курсов крайне важным в процессе анализа роста цен. Прогнозы зависят от валюты каждого конкретного рынка, и она девальвирует или </w:t>
      </w:r>
      <w:r w:rsidR="00601E2F">
        <w:rPr>
          <w:lang w:val="ru-RU"/>
        </w:rPr>
        <w:t>укрепляется</w:t>
      </w:r>
      <w:r w:rsidR="00EC72B6">
        <w:rPr>
          <w:lang w:val="ru-RU"/>
        </w:rPr>
        <w:t xml:space="preserve"> по отношению к доллару США в 2017 году. </w:t>
      </w:r>
      <w:r w:rsidR="00DC4C90">
        <w:rPr>
          <w:lang w:val="ru-RU"/>
        </w:rPr>
        <w:t xml:space="preserve">В качестве примера – бразильский реал. В 2017 году ожидается снижение курса на 7,9% по отношению к американской валюте. </w:t>
      </w:r>
      <w:r w:rsidR="00F35AFC">
        <w:rPr>
          <w:lang w:val="ru-RU"/>
        </w:rPr>
        <w:t>З</w:t>
      </w:r>
      <w:r w:rsidR="00DC4C90">
        <w:rPr>
          <w:lang w:val="ru-RU"/>
        </w:rPr>
        <w:t>апланированное снижение стоимости локальных авиаперевозок – 7,1%. Разница между двумя показателями составляет ожидаемый прирост покупательной способности в долларах США, что в этом случае составляет 0,8%.</w:t>
      </w:r>
    </w:p>
    <w:p w:rsidR="00DC4C90" w:rsidRPr="0025194B" w:rsidRDefault="00DC4C90" w:rsidP="00AB2139">
      <w:pPr>
        <w:tabs>
          <w:tab w:val="right" w:pos="9639"/>
        </w:tabs>
        <w:jc w:val="both"/>
        <w:rPr>
          <w:lang w:val="ru-RU"/>
        </w:rPr>
      </w:pPr>
    </w:p>
    <w:p w:rsidR="00421902" w:rsidRPr="006F51F5" w:rsidRDefault="00421902" w:rsidP="00310CF1">
      <w:pPr>
        <w:tabs>
          <w:tab w:val="right" w:pos="9639"/>
        </w:tabs>
        <w:ind w:firstLine="709"/>
        <w:jc w:val="both"/>
        <w:rPr>
          <w:b/>
          <w:lang w:val="ru-RU"/>
        </w:rPr>
      </w:pPr>
      <w:r w:rsidRPr="006F51F5">
        <w:rPr>
          <w:b/>
          <w:lang w:val="ru-RU"/>
        </w:rPr>
        <w:t>ПОЧЕМУ ЦЕНЫ НА НЕФТЬ ВЛИЯЮТ НА АВИАТАРИФЫ</w:t>
      </w:r>
    </w:p>
    <w:p w:rsidR="00421902" w:rsidRDefault="006F51F5" w:rsidP="00987410">
      <w:pPr>
        <w:ind w:firstLine="426"/>
        <w:jc w:val="both"/>
        <w:rPr>
          <w:lang w:val="ru-RU"/>
        </w:rPr>
      </w:pPr>
      <w:r>
        <w:rPr>
          <w:lang w:val="ru-RU"/>
        </w:rPr>
        <w:tab/>
      </w:r>
      <w:r w:rsidR="00D14585">
        <w:rPr>
          <w:lang w:val="ru-RU"/>
        </w:rPr>
        <w:t xml:space="preserve">Цены на нефть, как и ожидается, незначительно </w:t>
      </w:r>
      <w:r w:rsidR="003A73FC">
        <w:rPr>
          <w:lang w:val="ru-RU"/>
        </w:rPr>
        <w:t xml:space="preserve">вырастут </w:t>
      </w:r>
      <w:r w:rsidR="00D14585">
        <w:rPr>
          <w:lang w:val="ru-RU"/>
        </w:rPr>
        <w:t xml:space="preserve">в 2017 году. Вместе с тем, они остаются низкими по сравнению с пиком в 2014 году. Страны-экспортеры нефти и сопутствующих компонентов (Россия, страны Латинской Америки и Ближнего Востока) ощущают экономические потери от резкого падения доходов и снижения деловой активности. Ниже представлен обзор влияния ценообразования нефти на мировую экономику, и наш прогноз цен на </w:t>
      </w:r>
      <w:r w:rsidR="006B044F">
        <w:rPr>
          <w:lang w:val="ru-RU"/>
        </w:rPr>
        <w:t>авиа</w:t>
      </w:r>
      <w:r w:rsidR="00D14585">
        <w:rPr>
          <w:lang w:val="ru-RU"/>
        </w:rPr>
        <w:t>проезд.</w:t>
      </w:r>
    </w:p>
    <w:p w:rsidR="00D14585" w:rsidRPr="006F51F5" w:rsidRDefault="001D7E01" w:rsidP="006F51F5">
      <w:pPr>
        <w:tabs>
          <w:tab w:val="right" w:pos="9639"/>
        </w:tabs>
        <w:ind w:firstLine="709"/>
        <w:jc w:val="both"/>
        <w:rPr>
          <w:b/>
          <w:lang w:val="ru-RU"/>
        </w:rPr>
      </w:pPr>
      <w:r w:rsidRPr="006F51F5">
        <w:rPr>
          <w:b/>
          <w:lang w:val="ru-RU"/>
        </w:rPr>
        <w:t>Экономика</w:t>
      </w:r>
    </w:p>
    <w:p w:rsidR="00A21B30" w:rsidRDefault="006F51F5" w:rsidP="001B7711">
      <w:pPr>
        <w:ind w:firstLine="567"/>
        <w:jc w:val="both"/>
        <w:rPr>
          <w:lang w:val="ru-RU"/>
        </w:rPr>
      </w:pPr>
      <w:r>
        <w:rPr>
          <w:lang w:val="ru-RU"/>
        </w:rPr>
        <w:tab/>
      </w:r>
      <w:r w:rsidR="00A21B30">
        <w:rPr>
          <w:lang w:val="ru-RU"/>
        </w:rPr>
        <w:t xml:space="preserve">Цены на нефть определяются двумя основными факторами – предложением на рынке и спросом со стороны покупателей. </w:t>
      </w:r>
      <w:r w:rsidR="00B80D63">
        <w:rPr>
          <w:lang w:val="ru-RU"/>
        </w:rPr>
        <w:t xml:space="preserve">Рост показателей добычи нефти с учетом запасов в неосвоенных месторождениях оказывает негативный эффект на нефтяной рынок, снижая цены на данный ресурс. </w:t>
      </w:r>
      <w:r w:rsidR="00EE7EC1">
        <w:rPr>
          <w:lang w:val="ru-RU"/>
        </w:rPr>
        <w:t>Последние 2-3 года мы наблюдаем резкий перекос в сторону роста предложения и снижения спроса. Как следствие – ослабление местных валют, рост внешних долгов, которые необходимо погасить более дорогими долларами. Плюс – инфляционные колебания, увеличение задолженност</w:t>
      </w:r>
      <w:r w:rsidR="001F17B0">
        <w:rPr>
          <w:lang w:val="ru-RU"/>
        </w:rPr>
        <w:t>и</w:t>
      </w:r>
      <w:r w:rsidR="00EE7EC1">
        <w:rPr>
          <w:lang w:val="ru-RU"/>
        </w:rPr>
        <w:t xml:space="preserve"> частного сектора, в то время как темп роста заработной платы остается на прежнем уровне.</w:t>
      </w:r>
    </w:p>
    <w:p w:rsidR="00EE7EC1" w:rsidRPr="006F51F5" w:rsidRDefault="001D7E01" w:rsidP="006F51F5">
      <w:pPr>
        <w:tabs>
          <w:tab w:val="right" w:pos="9639"/>
        </w:tabs>
        <w:ind w:firstLine="709"/>
        <w:jc w:val="both"/>
        <w:rPr>
          <w:b/>
          <w:lang w:val="ru-RU"/>
        </w:rPr>
      </w:pPr>
      <w:r w:rsidRPr="006F51F5">
        <w:rPr>
          <w:b/>
          <w:lang w:val="ru-RU"/>
        </w:rPr>
        <w:t>Экология</w:t>
      </w:r>
    </w:p>
    <w:p w:rsidR="001D7E01" w:rsidRDefault="00010A5F" w:rsidP="006F51F5">
      <w:pPr>
        <w:tabs>
          <w:tab w:val="right" w:pos="9639"/>
        </w:tabs>
        <w:ind w:firstLine="709"/>
        <w:jc w:val="both"/>
        <w:rPr>
          <w:lang w:val="ru-RU"/>
        </w:rPr>
      </w:pPr>
      <w:r>
        <w:rPr>
          <w:lang w:val="ru-RU"/>
        </w:rPr>
        <w:t xml:space="preserve">Снижение цен на нефть оказывает негативное влияние на окружающую среду в долгосрочной перспективе. </w:t>
      </w:r>
      <w:r w:rsidR="005A21A7">
        <w:rPr>
          <w:lang w:val="ru-RU"/>
        </w:rPr>
        <w:t xml:space="preserve">Низкая стоимость не стимулирует развитие дорогих, но чистых альтернативных видов топлива. Увеличение продаж дешевого топлива для транспорта сводит </w:t>
      </w:r>
      <w:r w:rsidR="001F17B0">
        <w:rPr>
          <w:lang w:val="ru-RU"/>
        </w:rPr>
        <w:t>«</w:t>
      </w:r>
      <w:r w:rsidR="005A21A7">
        <w:rPr>
          <w:lang w:val="ru-RU"/>
        </w:rPr>
        <w:t>на нет</w:t>
      </w:r>
      <w:r w:rsidR="001F17B0">
        <w:rPr>
          <w:lang w:val="ru-RU"/>
        </w:rPr>
        <w:t>»</w:t>
      </w:r>
      <w:r w:rsidR="005A21A7">
        <w:rPr>
          <w:lang w:val="ru-RU"/>
        </w:rPr>
        <w:t xml:space="preserve"> все усилия, связанные с сокращением выбросов вредных углеродов в окружающую среду.</w:t>
      </w:r>
    </w:p>
    <w:p w:rsidR="005A21A7" w:rsidRPr="006F51F5" w:rsidRDefault="005A21A7" w:rsidP="006F51F5">
      <w:pPr>
        <w:tabs>
          <w:tab w:val="right" w:pos="9639"/>
        </w:tabs>
        <w:ind w:firstLine="709"/>
        <w:jc w:val="both"/>
        <w:rPr>
          <w:b/>
          <w:lang w:val="ru-RU"/>
        </w:rPr>
      </w:pPr>
      <w:r w:rsidRPr="006F51F5">
        <w:rPr>
          <w:b/>
          <w:lang w:val="ru-RU"/>
        </w:rPr>
        <w:t>Политика</w:t>
      </w:r>
    </w:p>
    <w:p w:rsidR="005A21A7" w:rsidRDefault="005A21A7" w:rsidP="006F51F5">
      <w:pPr>
        <w:tabs>
          <w:tab w:val="right" w:pos="9639"/>
        </w:tabs>
        <w:ind w:firstLine="709"/>
        <w:jc w:val="both"/>
        <w:rPr>
          <w:lang w:val="ru-RU"/>
        </w:rPr>
      </w:pPr>
      <w:r>
        <w:rPr>
          <w:lang w:val="ru-RU"/>
        </w:rPr>
        <w:t xml:space="preserve">Регулирование цен на нефть </w:t>
      </w:r>
      <w:r w:rsidR="001F17B0">
        <w:rPr>
          <w:lang w:val="ru-RU"/>
        </w:rPr>
        <w:t>служит</w:t>
      </w:r>
      <w:r>
        <w:rPr>
          <w:lang w:val="ru-RU"/>
        </w:rPr>
        <w:t xml:space="preserve"> деятельным политическим рычагом, особенно </w:t>
      </w:r>
      <w:r w:rsidR="008A6636">
        <w:rPr>
          <w:lang w:val="ru-RU"/>
        </w:rPr>
        <w:t>среди</w:t>
      </w:r>
      <w:r>
        <w:rPr>
          <w:lang w:val="ru-RU"/>
        </w:rPr>
        <w:t xml:space="preserve"> стран-экспортеров черного золота. С одной стороны, ряд экспортеров намеренно снижают стоимость, надеясь выдавить конкурентов из рынка или для того, чтобы повлиять на экономическое состояние своих оппонентов. С другой стороны, </w:t>
      </w:r>
      <w:r w:rsidR="008C0912">
        <w:rPr>
          <w:lang w:val="ru-RU"/>
        </w:rPr>
        <w:t xml:space="preserve">высокая </w:t>
      </w:r>
      <w:r>
        <w:rPr>
          <w:lang w:val="ru-RU"/>
        </w:rPr>
        <w:t xml:space="preserve">зависимость </w:t>
      </w:r>
      <w:r w:rsidR="008C0912">
        <w:rPr>
          <w:lang w:val="ru-RU"/>
        </w:rPr>
        <w:t xml:space="preserve">от нефтяных доходов </w:t>
      </w:r>
      <w:r w:rsidR="008C0912">
        <w:rPr>
          <w:lang w:val="ru-RU"/>
        </w:rPr>
        <w:lastRenderedPageBreak/>
        <w:t>усложняет работу правительств в части сбалансирования бюджета и поиска иных доходов от экспорта.</w:t>
      </w:r>
    </w:p>
    <w:p w:rsidR="008C0912" w:rsidRPr="006F51F5" w:rsidRDefault="008C0912" w:rsidP="006F51F5">
      <w:pPr>
        <w:tabs>
          <w:tab w:val="right" w:pos="9639"/>
        </w:tabs>
        <w:ind w:firstLine="709"/>
        <w:jc w:val="both"/>
        <w:rPr>
          <w:b/>
          <w:lang w:val="ru-RU"/>
        </w:rPr>
      </w:pPr>
      <w:r w:rsidRPr="006F51F5">
        <w:rPr>
          <w:b/>
          <w:lang w:val="ru-RU"/>
        </w:rPr>
        <w:t>Транспорт</w:t>
      </w:r>
    </w:p>
    <w:p w:rsidR="008C0912" w:rsidRDefault="008C0912" w:rsidP="006F51F5">
      <w:pPr>
        <w:tabs>
          <w:tab w:val="right" w:pos="9639"/>
        </w:tabs>
        <w:ind w:firstLine="709"/>
        <w:jc w:val="both"/>
        <w:rPr>
          <w:lang w:val="ru-RU"/>
        </w:rPr>
      </w:pPr>
      <w:r>
        <w:rPr>
          <w:lang w:val="ru-RU"/>
        </w:rPr>
        <w:t xml:space="preserve">Для авиации, например, цены на топливо составляют треть ежегодных эксплуатационных расходов. </w:t>
      </w:r>
      <w:r w:rsidR="00C24EC0">
        <w:rPr>
          <w:lang w:val="ru-RU"/>
        </w:rPr>
        <w:t xml:space="preserve">После резкого падения цен в 2015 году, авиакомпании не решились снизить стоимость на авиаперелеты. </w:t>
      </w:r>
      <w:r w:rsidR="001F17B0">
        <w:rPr>
          <w:lang w:val="ru-RU"/>
        </w:rPr>
        <w:t>С</w:t>
      </w:r>
      <w:r w:rsidR="00C24EC0">
        <w:rPr>
          <w:lang w:val="ru-RU"/>
        </w:rPr>
        <w:t xml:space="preserve">экономленные средства были направлены на повышение качества услуг, трудовых отношений и финансового положения в целом. Учитывая нынешнюю волатильность нефтяного рынка, авиакомпании </w:t>
      </w:r>
      <w:r w:rsidR="00352F5C">
        <w:rPr>
          <w:lang w:val="ru-RU"/>
        </w:rPr>
        <w:t xml:space="preserve">не спешат корректировать цены вниз только для того, чтобы поднять их позже. Аналогичных принципов придерживается и менеджмент наземного и железнодорожного транспорта.  </w:t>
      </w:r>
    </w:p>
    <w:p w:rsidR="00352F5C" w:rsidRDefault="00352F5C" w:rsidP="00AB2139">
      <w:pPr>
        <w:tabs>
          <w:tab w:val="right" w:pos="9639"/>
        </w:tabs>
        <w:jc w:val="both"/>
        <w:rPr>
          <w:lang w:val="ru-RU"/>
        </w:rPr>
      </w:pPr>
    </w:p>
    <w:p w:rsidR="00734871" w:rsidRPr="006F51F5" w:rsidRDefault="00734871" w:rsidP="006F51F5">
      <w:pPr>
        <w:tabs>
          <w:tab w:val="right" w:pos="9639"/>
        </w:tabs>
        <w:ind w:firstLine="709"/>
        <w:jc w:val="both"/>
        <w:rPr>
          <w:b/>
          <w:lang w:val="ru-RU"/>
        </w:rPr>
      </w:pPr>
      <w:r w:rsidRPr="006F51F5">
        <w:rPr>
          <w:b/>
          <w:lang w:val="ru-RU"/>
        </w:rPr>
        <w:t>ГЛОБАЛЬНЫЙ ПРОГНОЗ НА ЦЕНООБРАЗОВАНИЕ АВИАПЕРЕВОЗОК</w:t>
      </w:r>
    </w:p>
    <w:p w:rsidR="00734871" w:rsidRDefault="00F96B66" w:rsidP="005225E1">
      <w:pPr>
        <w:tabs>
          <w:tab w:val="right" w:pos="8931"/>
        </w:tabs>
        <w:ind w:firstLine="709"/>
        <w:jc w:val="both"/>
        <w:rPr>
          <w:lang w:val="ru-RU"/>
        </w:rPr>
      </w:pPr>
      <w:r>
        <w:rPr>
          <w:lang w:val="ru-RU"/>
        </w:rPr>
        <w:tab/>
      </w:r>
      <w:r w:rsidR="004C2E77">
        <w:rPr>
          <w:lang w:val="ru-RU"/>
        </w:rPr>
        <w:t>В 2017 году ожидается незначительное повышение цен на авиасообщение</w:t>
      </w:r>
      <w:r w:rsidR="00315DB1">
        <w:rPr>
          <w:lang w:val="ru-RU"/>
        </w:rPr>
        <w:t xml:space="preserve">. </w:t>
      </w:r>
      <w:r w:rsidR="004C2E77">
        <w:rPr>
          <w:lang w:val="ru-RU"/>
        </w:rPr>
        <w:t xml:space="preserve">Что касается региональных рынков, то в некоторых регионах можно ожидать частичное снижение тарифов. Ключевым фактором ценообразования останутся цены на нефть. Но, в случае подъема стоимости черного золота менеджмент авиакомпаний </w:t>
      </w:r>
      <w:r w:rsidR="00380A7B">
        <w:rPr>
          <w:lang w:val="ru-RU"/>
        </w:rPr>
        <w:t>не</w:t>
      </w:r>
      <w:r w:rsidR="004C2E77">
        <w:rPr>
          <w:lang w:val="ru-RU"/>
        </w:rPr>
        <w:t xml:space="preserve"> будет прибегать к резкому повышению цен. </w:t>
      </w:r>
      <w:r w:rsidR="008F60BA">
        <w:rPr>
          <w:lang w:val="ru-RU"/>
        </w:rPr>
        <w:t>В этих условиях особое значение</w:t>
      </w:r>
      <w:r w:rsidR="00396E6D">
        <w:rPr>
          <w:lang w:val="ru-RU"/>
        </w:rPr>
        <w:t xml:space="preserve"> </w:t>
      </w:r>
      <w:r w:rsidR="00315DB1">
        <w:rPr>
          <w:lang w:val="ru-RU"/>
        </w:rPr>
        <w:t>имеет</w:t>
      </w:r>
      <w:r w:rsidR="00396E6D">
        <w:rPr>
          <w:lang w:val="ru-RU"/>
        </w:rPr>
        <w:t xml:space="preserve"> доход от дополнительных сборов – плата за выбор места, за дополнительное пространство для ног и т.д. В 2016 году такая выручка составила 6,7% от годового дохода авиаперевозчиков. В 2017 году </w:t>
      </w:r>
      <w:r w:rsidR="003C2D32">
        <w:rPr>
          <w:lang w:val="ru-RU"/>
        </w:rPr>
        <w:t>этот</w:t>
      </w:r>
      <w:r w:rsidR="00396E6D">
        <w:rPr>
          <w:lang w:val="ru-RU"/>
        </w:rPr>
        <w:t xml:space="preserve"> показатель </w:t>
      </w:r>
      <w:r w:rsidR="008912EC">
        <w:rPr>
          <w:lang w:val="ru-RU"/>
        </w:rPr>
        <w:t>планируют</w:t>
      </w:r>
      <w:r w:rsidR="00396E6D">
        <w:rPr>
          <w:lang w:val="ru-RU"/>
        </w:rPr>
        <w:t xml:space="preserve"> на уровне 7,8%. </w:t>
      </w:r>
      <w:r w:rsidR="003C2D32">
        <w:rPr>
          <w:lang w:val="ru-RU"/>
        </w:rPr>
        <w:t>В</w:t>
      </w:r>
      <w:r w:rsidR="00396E6D">
        <w:rPr>
          <w:lang w:val="ru-RU"/>
        </w:rPr>
        <w:t xml:space="preserve">остребованными такие услуги станут на ключевых рынках, где базовые ставки на проезд остаются </w:t>
      </w:r>
      <w:r w:rsidR="003C2D32">
        <w:rPr>
          <w:lang w:val="ru-RU"/>
        </w:rPr>
        <w:t>неизменными</w:t>
      </w:r>
      <w:r w:rsidR="00396E6D">
        <w:rPr>
          <w:lang w:val="ru-RU"/>
        </w:rPr>
        <w:t xml:space="preserve"> уже несколько лет.</w:t>
      </w:r>
    </w:p>
    <w:p w:rsidR="00396E6D" w:rsidRDefault="00610B88" w:rsidP="00F96B66">
      <w:pPr>
        <w:tabs>
          <w:tab w:val="right" w:pos="9639"/>
        </w:tabs>
        <w:ind w:firstLine="709"/>
        <w:jc w:val="both"/>
        <w:rPr>
          <w:lang w:val="ru-RU"/>
        </w:rPr>
      </w:pPr>
      <w:r>
        <w:rPr>
          <w:lang w:val="ru-RU"/>
        </w:rPr>
        <w:t xml:space="preserve">Поиск новых возможностей распространения (НВС) – еще одна тенденция ценообразования, которая будет четко прослеживаться в 2017 году. В настоящее время авиакомпании используют НВС для распространения своих сопутствующих товаров </w:t>
      </w:r>
      <w:r w:rsidR="002B5B0F">
        <w:rPr>
          <w:lang w:val="ru-RU"/>
        </w:rPr>
        <w:t xml:space="preserve">и услуг </w:t>
      </w:r>
      <w:r>
        <w:rPr>
          <w:lang w:val="ru-RU"/>
        </w:rPr>
        <w:t>в тестовом режиме среди крупны</w:t>
      </w:r>
      <w:r w:rsidR="00D244FE">
        <w:rPr>
          <w:lang w:val="ru-RU"/>
        </w:rPr>
        <w:t>х управляющих компаний и</w:t>
      </w:r>
      <w:r>
        <w:rPr>
          <w:lang w:val="ru-RU"/>
        </w:rPr>
        <w:t xml:space="preserve"> корпоративных клиентов. </w:t>
      </w:r>
      <w:r w:rsidR="002B5B0F">
        <w:rPr>
          <w:lang w:val="ru-RU"/>
        </w:rPr>
        <w:t xml:space="preserve">В будущем такие товары и услуги будут предложены и индивидуальным туристам, что </w:t>
      </w:r>
      <w:r w:rsidR="00BC522D">
        <w:rPr>
          <w:lang w:val="ru-RU"/>
        </w:rPr>
        <w:t xml:space="preserve">должно повысить </w:t>
      </w:r>
      <w:r w:rsidR="002B5B0F">
        <w:rPr>
          <w:lang w:val="ru-RU"/>
        </w:rPr>
        <w:t>уровень обслуживания в целом.</w:t>
      </w:r>
    </w:p>
    <w:p w:rsidR="002B5B0F" w:rsidRDefault="002B5B0F" w:rsidP="00F96B66">
      <w:pPr>
        <w:tabs>
          <w:tab w:val="right" w:pos="9639"/>
        </w:tabs>
        <w:ind w:firstLine="709"/>
        <w:jc w:val="both"/>
        <w:rPr>
          <w:lang w:val="ru-RU"/>
        </w:rPr>
      </w:pPr>
      <w:r>
        <w:rPr>
          <w:lang w:val="ru-RU"/>
        </w:rPr>
        <w:t xml:space="preserve">Что касается лоукост-перевозчиков, то </w:t>
      </w:r>
      <w:r w:rsidR="00993E62">
        <w:rPr>
          <w:lang w:val="ru-RU"/>
        </w:rPr>
        <w:t xml:space="preserve">они стремительно набирают обороты на многих рынках, в том числе </w:t>
      </w:r>
      <w:r w:rsidR="008C6727">
        <w:rPr>
          <w:lang w:val="ru-RU"/>
        </w:rPr>
        <w:t xml:space="preserve">- </w:t>
      </w:r>
      <w:r w:rsidR="00993E62">
        <w:rPr>
          <w:lang w:val="ru-RU"/>
        </w:rPr>
        <w:t>на европейском</w:t>
      </w:r>
      <w:r w:rsidR="00A039DE">
        <w:rPr>
          <w:lang w:val="ru-RU"/>
        </w:rPr>
        <w:t xml:space="preserve"> и северо</w:t>
      </w:r>
      <w:r w:rsidR="00682B6D">
        <w:rPr>
          <w:lang w:val="ru-RU"/>
        </w:rPr>
        <w:t xml:space="preserve">американском. Задание </w:t>
      </w:r>
      <w:r w:rsidR="00993E62">
        <w:rPr>
          <w:lang w:val="ru-RU"/>
        </w:rPr>
        <w:t xml:space="preserve">на 2017 год – </w:t>
      </w:r>
      <w:r w:rsidR="008C6727">
        <w:rPr>
          <w:lang w:val="ru-RU"/>
        </w:rPr>
        <w:t>выход</w:t>
      </w:r>
      <w:r w:rsidR="00993E62">
        <w:rPr>
          <w:lang w:val="ru-RU"/>
        </w:rPr>
        <w:t xml:space="preserve"> на корпоративный рынок в Азиатско-Тихоокеанском регионе, где покупатели ценят качественный сервис. Понимая это, крупные перевозчики, например, </w:t>
      </w:r>
      <w:r w:rsidR="0099153B">
        <w:rPr>
          <w:lang w:val="ru-RU"/>
        </w:rPr>
        <w:t>Сингапурские авиалинии</w:t>
      </w:r>
      <w:r w:rsidR="00993E62">
        <w:rPr>
          <w:lang w:val="ru-RU"/>
        </w:rPr>
        <w:t xml:space="preserve"> </w:t>
      </w:r>
      <w:r w:rsidR="0099153B">
        <w:rPr>
          <w:lang w:val="en-US"/>
        </w:rPr>
        <w:t>Tiger</w:t>
      </w:r>
      <w:r w:rsidR="0099153B" w:rsidRPr="0099153B">
        <w:rPr>
          <w:lang w:val="ru-RU"/>
        </w:rPr>
        <w:t xml:space="preserve"> </w:t>
      </w:r>
      <w:r w:rsidR="0099153B">
        <w:rPr>
          <w:lang w:val="en-US"/>
        </w:rPr>
        <w:t>Air</w:t>
      </w:r>
      <w:r w:rsidR="0099153B">
        <w:rPr>
          <w:lang w:val="ru-RU"/>
        </w:rPr>
        <w:t xml:space="preserve">, </w:t>
      </w:r>
      <w:r w:rsidR="004F20BD">
        <w:rPr>
          <w:lang w:val="ru-RU"/>
        </w:rPr>
        <w:t>готовы предложить</w:t>
      </w:r>
      <w:r w:rsidR="0099153B">
        <w:rPr>
          <w:lang w:val="ru-RU"/>
        </w:rPr>
        <w:t xml:space="preserve"> ряд недорогих </w:t>
      </w:r>
      <w:r w:rsidR="008C6727">
        <w:rPr>
          <w:lang w:val="ru-RU"/>
        </w:rPr>
        <w:t>авиаперелетов</w:t>
      </w:r>
      <w:r w:rsidR="0099153B">
        <w:rPr>
          <w:lang w:val="ru-RU"/>
        </w:rPr>
        <w:t xml:space="preserve"> благодаря своей мультибрендовой стратегии. Это прив</w:t>
      </w:r>
      <w:r w:rsidR="00E60CEC">
        <w:rPr>
          <w:lang w:val="ru-RU"/>
        </w:rPr>
        <w:t xml:space="preserve">лечет </w:t>
      </w:r>
      <w:r w:rsidR="0099153B">
        <w:rPr>
          <w:lang w:val="ru-RU"/>
        </w:rPr>
        <w:t xml:space="preserve">крупные компании и частных бизнесменов </w:t>
      </w:r>
      <w:r w:rsidR="00E60CEC">
        <w:rPr>
          <w:lang w:val="ru-RU"/>
        </w:rPr>
        <w:t xml:space="preserve">и </w:t>
      </w:r>
      <w:r w:rsidR="0099153B">
        <w:rPr>
          <w:lang w:val="ru-RU"/>
        </w:rPr>
        <w:t>к более дорогим предложениям</w:t>
      </w:r>
      <w:r w:rsidR="00E60CEC">
        <w:rPr>
          <w:lang w:val="ru-RU"/>
        </w:rPr>
        <w:t xml:space="preserve"> от данной компании</w:t>
      </w:r>
      <w:r w:rsidR="0099153B">
        <w:rPr>
          <w:lang w:val="ru-RU"/>
        </w:rPr>
        <w:t>.</w:t>
      </w:r>
    </w:p>
    <w:p w:rsidR="0099153B" w:rsidRDefault="0099153B" w:rsidP="00AB2139">
      <w:pPr>
        <w:tabs>
          <w:tab w:val="right" w:pos="9639"/>
        </w:tabs>
        <w:jc w:val="both"/>
        <w:rPr>
          <w:lang w:val="ru-RU"/>
        </w:rPr>
      </w:pPr>
    </w:p>
    <w:p w:rsidR="008C6727" w:rsidRPr="00F96B66" w:rsidRDefault="008C6727" w:rsidP="00F96B66">
      <w:pPr>
        <w:tabs>
          <w:tab w:val="right" w:pos="9639"/>
        </w:tabs>
        <w:ind w:firstLine="709"/>
        <w:jc w:val="both"/>
        <w:rPr>
          <w:b/>
          <w:lang w:val="ru-RU"/>
        </w:rPr>
      </w:pPr>
      <w:r w:rsidRPr="00F96B66">
        <w:rPr>
          <w:b/>
          <w:lang w:val="ru-RU"/>
        </w:rPr>
        <w:t>АЗИАТСКО-ТИХООКЕАНСКИЙ РЕГИОН</w:t>
      </w:r>
    </w:p>
    <w:p w:rsidR="008C6727" w:rsidRPr="00B327BD" w:rsidRDefault="008C6727" w:rsidP="00F96B66">
      <w:pPr>
        <w:tabs>
          <w:tab w:val="right" w:pos="9639"/>
        </w:tabs>
        <w:ind w:firstLine="709"/>
        <w:jc w:val="both"/>
        <w:rPr>
          <w:i/>
          <w:lang w:val="ru-RU"/>
        </w:rPr>
      </w:pPr>
      <w:r w:rsidRPr="00B327BD">
        <w:rPr>
          <w:i/>
          <w:lang w:val="ru-RU"/>
        </w:rPr>
        <w:t>Китай в качестве нового «нормального» потребителя</w:t>
      </w:r>
    </w:p>
    <w:p w:rsidR="008C6727" w:rsidRDefault="007D7652" w:rsidP="00F96B66">
      <w:pPr>
        <w:tabs>
          <w:tab w:val="right" w:pos="9639"/>
        </w:tabs>
        <w:ind w:firstLine="709"/>
        <w:jc w:val="both"/>
        <w:rPr>
          <w:lang w:val="ru-RU"/>
        </w:rPr>
      </w:pPr>
      <w:r>
        <w:rPr>
          <w:lang w:val="ru-RU"/>
        </w:rPr>
        <w:t xml:space="preserve">Ценообразование в Азиатско-Тихоокеанском регионе останется стабильным в течение 2017 года, чему способствует незначительный рост цен на нефть. </w:t>
      </w:r>
      <w:r w:rsidR="00D60879">
        <w:rPr>
          <w:lang w:val="ru-RU"/>
        </w:rPr>
        <w:t>Япония и Сингапур намерены формировать свою ценовую политику исходя из прогнозов на курсы валют.</w:t>
      </w:r>
    </w:p>
    <w:p w:rsidR="00B327BD" w:rsidRDefault="00D60879" w:rsidP="00F96B66">
      <w:pPr>
        <w:tabs>
          <w:tab w:val="right" w:pos="9639"/>
        </w:tabs>
        <w:ind w:firstLine="709"/>
        <w:jc w:val="both"/>
        <w:rPr>
          <w:lang w:val="ru-RU"/>
        </w:rPr>
      </w:pPr>
      <w:r>
        <w:rPr>
          <w:lang w:val="ru-RU"/>
        </w:rPr>
        <w:t>Австралия, Китай и Индия остаются ведущи</w:t>
      </w:r>
      <w:r w:rsidR="005B6191">
        <w:rPr>
          <w:lang w:val="ru-RU"/>
        </w:rPr>
        <w:t>ми р</w:t>
      </w:r>
      <w:r w:rsidR="00B327BD">
        <w:rPr>
          <w:lang w:val="ru-RU"/>
        </w:rPr>
        <w:t>ынками авиаперелетов в регионе с</w:t>
      </w:r>
      <w:r w:rsidR="005B6191">
        <w:rPr>
          <w:lang w:val="ru-RU"/>
        </w:rPr>
        <w:t xml:space="preserve"> высокой конкуренцией среди авиаперевозчиков внутри </w:t>
      </w:r>
      <w:r w:rsidR="00463AAD">
        <w:rPr>
          <w:lang w:val="ru-RU"/>
        </w:rPr>
        <w:t>страны</w:t>
      </w:r>
      <w:r w:rsidR="005B6191">
        <w:rPr>
          <w:lang w:val="ru-RU"/>
        </w:rPr>
        <w:t xml:space="preserve">. Что касается конкретно Австралии, то сокращение горнодобывающей промышленности снизило спрос на корпоративные поездки. Это, совместно с незначительной </w:t>
      </w:r>
      <w:r w:rsidR="00B327BD">
        <w:rPr>
          <w:lang w:val="ru-RU"/>
        </w:rPr>
        <w:t>девальвацией австралийского доллара</w:t>
      </w:r>
      <w:r w:rsidR="00463AAD">
        <w:rPr>
          <w:lang w:val="ru-RU"/>
        </w:rPr>
        <w:t>,</w:t>
      </w:r>
      <w:r w:rsidR="00B327BD">
        <w:rPr>
          <w:lang w:val="ru-RU"/>
        </w:rPr>
        <w:t xml:space="preserve"> вынуждает авиакомпании снижать стоимость авиаперелетов.</w:t>
      </w:r>
      <w:r w:rsidR="008A1314">
        <w:rPr>
          <w:lang w:val="ru-RU"/>
        </w:rPr>
        <w:t xml:space="preserve"> В 2017 году китайский конгломерат компаний HNA </w:t>
      </w:r>
      <w:proofErr w:type="spellStart"/>
      <w:r w:rsidR="008A1314">
        <w:rPr>
          <w:lang w:val="ru-RU"/>
        </w:rPr>
        <w:t>Group</w:t>
      </w:r>
      <w:proofErr w:type="spellEnd"/>
      <w:r w:rsidR="008A1314">
        <w:rPr>
          <w:lang w:val="ru-RU"/>
        </w:rPr>
        <w:t xml:space="preserve"> </w:t>
      </w:r>
      <w:proofErr w:type="spellStart"/>
      <w:r w:rsidR="008A1314">
        <w:rPr>
          <w:lang w:val="ru-RU"/>
        </w:rPr>
        <w:t>Co</w:t>
      </w:r>
      <w:proofErr w:type="spellEnd"/>
      <w:r w:rsidR="008A1314">
        <w:rPr>
          <w:lang w:val="ru-RU"/>
        </w:rPr>
        <w:t xml:space="preserve"> планирует приобрести 13% акций </w:t>
      </w:r>
      <w:r w:rsidR="00E4750E">
        <w:rPr>
          <w:lang w:val="ru-RU"/>
        </w:rPr>
        <w:t xml:space="preserve">австралийской компании </w:t>
      </w:r>
      <w:proofErr w:type="spellStart"/>
      <w:r w:rsidR="00E4750E" w:rsidRPr="00E4750E">
        <w:rPr>
          <w:lang w:val="ru-RU"/>
        </w:rPr>
        <w:t>Virgin</w:t>
      </w:r>
      <w:proofErr w:type="spellEnd"/>
      <w:r w:rsidR="00E4750E" w:rsidRPr="00E4750E">
        <w:rPr>
          <w:lang w:val="ru-RU"/>
        </w:rPr>
        <w:t xml:space="preserve"> </w:t>
      </w:r>
      <w:proofErr w:type="spellStart"/>
      <w:r w:rsidR="00E4750E" w:rsidRPr="00E4750E">
        <w:rPr>
          <w:lang w:val="ru-RU"/>
        </w:rPr>
        <w:t>Australia</w:t>
      </w:r>
      <w:proofErr w:type="spellEnd"/>
      <w:r w:rsidR="00E4750E">
        <w:rPr>
          <w:lang w:val="ru-RU"/>
        </w:rPr>
        <w:t xml:space="preserve">. </w:t>
      </w:r>
      <w:r w:rsidR="00E12E8E">
        <w:rPr>
          <w:lang w:val="ru-RU"/>
        </w:rPr>
        <w:t xml:space="preserve">Если сделка состоится, то </w:t>
      </w:r>
      <w:r w:rsidR="00E12E8E">
        <w:rPr>
          <w:lang w:val="ru-RU"/>
        </w:rPr>
        <w:lastRenderedPageBreak/>
        <w:t xml:space="preserve">это </w:t>
      </w:r>
      <w:r w:rsidR="00463AAD">
        <w:rPr>
          <w:lang w:val="ru-RU"/>
        </w:rPr>
        <w:t>обеспечит</w:t>
      </w:r>
      <w:r w:rsidR="00E12E8E">
        <w:rPr>
          <w:lang w:val="ru-RU"/>
        </w:rPr>
        <w:t xml:space="preserve"> приток инвестиций на восток и появление нового прямого рейса между Китаем и Австралией. На</w:t>
      </w:r>
      <w:r w:rsidR="008F60BA">
        <w:rPr>
          <w:lang w:val="ru-RU"/>
        </w:rPr>
        <w:t xml:space="preserve"> сегодняшний день эти функции вы</w:t>
      </w:r>
      <w:r w:rsidR="00E12E8E">
        <w:rPr>
          <w:lang w:val="ru-RU"/>
        </w:rPr>
        <w:t xml:space="preserve">полняет рейс Сан-Франциско-Сингапур. </w:t>
      </w:r>
    </w:p>
    <w:p w:rsidR="00D60879" w:rsidRPr="0099153B" w:rsidRDefault="00B327BD" w:rsidP="00F96B66">
      <w:pPr>
        <w:tabs>
          <w:tab w:val="right" w:pos="9639"/>
        </w:tabs>
        <w:ind w:firstLine="709"/>
        <w:jc w:val="both"/>
        <w:rPr>
          <w:lang w:val="ru-RU"/>
        </w:rPr>
      </w:pPr>
      <w:r>
        <w:rPr>
          <w:lang w:val="ru-RU"/>
        </w:rPr>
        <w:t xml:space="preserve">После взрывного роста потребления в последние несколько лет Китай </w:t>
      </w:r>
      <w:r w:rsidR="008A1314">
        <w:rPr>
          <w:lang w:val="ru-RU"/>
        </w:rPr>
        <w:t>сумел нормализ</w:t>
      </w:r>
      <w:r w:rsidR="00B11996">
        <w:rPr>
          <w:lang w:val="ru-RU"/>
        </w:rPr>
        <w:t>овать</w:t>
      </w:r>
      <w:r w:rsidR="008A1314">
        <w:rPr>
          <w:lang w:val="ru-RU"/>
        </w:rPr>
        <w:t xml:space="preserve"> этот показатель, что привело к стабильному ценообразованию на авиаперевозки. Это касается и Индии, где правительство контролирует инфляционные процессы, а значит, и цены на авиатранспорт. В Гонконге, где инфляция контролируется не так жестко, как в Индии, в 2017 году ожидается незначительное повышение цен. Это связанно с ростом цен на топливо. </w:t>
      </w:r>
    </w:p>
    <w:p w:rsidR="00D244FE" w:rsidRDefault="00252D64" w:rsidP="00F96B66">
      <w:pPr>
        <w:tabs>
          <w:tab w:val="right" w:pos="9639"/>
        </w:tabs>
        <w:ind w:firstLine="709"/>
        <w:jc w:val="both"/>
        <w:rPr>
          <w:lang w:val="ru-RU"/>
        </w:rPr>
      </w:pPr>
      <w:proofErr w:type="spellStart"/>
      <w:r>
        <w:rPr>
          <w:lang w:val="ru-RU"/>
        </w:rPr>
        <w:t>Лоукос</w:t>
      </w:r>
      <w:proofErr w:type="spellEnd"/>
      <w:r>
        <w:rPr>
          <w:lang w:val="ru-RU"/>
        </w:rPr>
        <w:t>-перевозчики</w:t>
      </w:r>
      <w:r w:rsidR="00BE49C1">
        <w:rPr>
          <w:lang w:val="ru-RU"/>
        </w:rPr>
        <w:t xml:space="preserve"> </w:t>
      </w:r>
      <w:r>
        <w:rPr>
          <w:lang w:val="ru-RU"/>
        </w:rPr>
        <w:t xml:space="preserve">будут сосредоточены </w:t>
      </w:r>
      <w:r w:rsidR="00BE49C1">
        <w:rPr>
          <w:lang w:val="ru-RU"/>
        </w:rPr>
        <w:t xml:space="preserve">в основном </w:t>
      </w:r>
      <w:r>
        <w:rPr>
          <w:lang w:val="ru-RU"/>
        </w:rPr>
        <w:t xml:space="preserve">в Юго-Восточной Азии, </w:t>
      </w:r>
      <w:r w:rsidR="006A4C08">
        <w:rPr>
          <w:lang w:val="ru-RU"/>
        </w:rPr>
        <w:t>нежели</w:t>
      </w:r>
      <w:r>
        <w:rPr>
          <w:lang w:val="ru-RU"/>
        </w:rPr>
        <w:t xml:space="preserve"> в других странах, учитывая пристрастие последних к продукту премиум-класса. </w:t>
      </w:r>
      <w:r w:rsidR="00BE49C1">
        <w:rPr>
          <w:lang w:val="ru-RU"/>
        </w:rPr>
        <w:t>Бюджетные перевозки сохранят популярность в Индонезии, Тайване и Вьетнаме. Сингапурские авиалинии планируют увеличить количество авиаперевозок в среднем ц</w:t>
      </w:r>
      <w:r w:rsidR="006B26A8">
        <w:rPr>
          <w:lang w:val="ru-RU"/>
        </w:rPr>
        <w:t>еновом диапазоне</w:t>
      </w:r>
      <w:r w:rsidR="006A4C08">
        <w:rPr>
          <w:lang w:val="ru-RU"/>
        </w:rPr>
        <w:t xml:space="preserve"> в 2017 году.</w:t>
      </w:r>
      <w:r w:rsidR="00BE49C1">
        <w:rPr>
          <w:lang w:val="ru-RU"/>
        </w:rPr>
        <w:t xml:space="preserve"> Рост </w:t>
      </w:r>
      <w:r w:rsidR="006B26A8">
        <w:rPr>
          <w:lang w:val="ru-RU"/>
        </w:rPr>
        <w:t xml:space="preserve">влияния </w:t>
      </w:r>
      <w:r w:rsidR="00BE49C1">
        <w:rPr>
          <w:lang w:val="ru-RU"/>
        </w:rPr>
        <w:t>Филиппинских авиалиний обещает быть высоким, но не устойчивым из-за того, что в настоящее время они работают в убыток, пытаясь привлечь туристов. Тем не менее, краткосрочные планы по реструктуризации и повышению прибыльности внушают оптимизм.</w:t>
      </w:r>
    </w:p>
    <w:p w:rsidR="00F96B66" w:rsidRDefault="00F96B66" w:rsidP="00F96B66">
      <w:pPr>
        <w:tabs>
          <w:tab w:val="right" w:pos="9639"/>
        </w:tabs>
        <w:ind w:firstLine="709"/>
        <w:jc w:val="both"/>
        <w:rPr>
          <w:lang w:val="ru-RU"/>
        </w:rPr>
      </w:pPr>
    </w:p>
    <w:p w:rsidR="00BE49C1" w:rsidRPr="00F96B66" w:rsidRDefault="00F96B66" w:rsidP="00F96B66">
      <w:pPr>
        <w:tabs>
          <w:tab w:val="right" w:pos="9639"/>
        </w:tabs>
        <w:ind w:firstLine="709"/>
        <w:jc w:val="both"/>
        <w:rPr>
          <w:b/>
          <w:lang w:val="ru-RU"/>
        </w:rPr>
      </w:pPr>
      <w:r>
        <w:rPr>
          <w:b/>
          <w:lang w:val="ru-RU"/>
        </w:rPr>
        <w:t>ЕВРОПА, БЛИЖНИЙ ВОСТОК,</w:t>
      </w:r>
      <w:r w:rsidR="00E5648B" w:rsidRPr="00F96B66">
        <w:rPr>
          <w:b/>
          <w:lang w:val="ru-RU"/>
        </w:rPr>
        <w:t xml:space="preserve"> СЕВЕРНАЯ АФРИКА</w:t>
      </w:r>
    </w:p>
    <w:p w:rsidR="00E5648B" w:rsidRPr="00601EF7" w:rsidRDefault="00544266" w:rsidP="00F96B66">
      <w:pPr>
        <w:tabs>
          <w:tab w:val="right" w:pos="9639"/>
        </w:tabs>
        <w:ind w:firstLine="709"/>
        <w:jc w:val="both"/>
        <w:rPr>
          <w:i/>
          <w:lang w:val="ru-RU"/>
        </w:rPr>
      </w:pPr>
      <w:r w:rsidRPr="00601EF7">
        <w:rPr>
          <w:i/>
          <w:lang w:val="ru-RU"/>
        </w:rPr>
        <w:t>Вариативность цен с учетом ряда факторов</w:t>
      </w:r>
    </w:p>
    <w:p w:rsidR="00544266" w:rsidRDefault="004E2974" w:rsidP="00F96B66">
      <w:pPr>
        <w:tabs>
          <w:tab w:val="right" w:pos="9639"/>
        </w:tabs>
        <w:ind w:firstLine="709"/>
        <w:jc w:val="both"/>
        <w:rPr>
          <w:lang w:val="ru-RU"/>
        </w:rPr>
      </w:pPr>
      <w:r>
        <w:rPr>
          <w:lang w:val="ru-RU"/>
        </w:rPr>
        <w:t>В Восточной Европе продолжит</w:t>
      </w:r>
      <w:r w:rsidR="00544266">
        <w:rPr>
          <w:lang w:val="ru-RU"/>
        </w:rPr>
        <w:t xml:space="preserve">ся курс на депрессивную экономику. </w:t>
      </w:r>
      <w:r w:rsidR="0039004C">
        <w:rPr>
          <w:lang w:val="ru-RU"/>
        </w:rPr>
        <w:t xml:space="preserve">Что касается российского рынка, то ряд нерешенных геополитических вопросов (война в Сирии, отношения с Украиной и Европой, санкции) негативно влияют на спрос </w:t>
      </w:r>
      <w:r w:rsidR="00DC4DDE">
        <w:rPr>
          <w:lang w:val="ru-RU"/>
        </w:rPr>
        <w:t>авиаперевозок</w:t>
      </w:r>
      <w:r w:rsidR="0039004C">
        <w:rPr>
          <w:lang w:val="ru-RU"/>
        </w:rPr>
        <w:t xml:space="preserve"> в стране. Эта тенденция продолжится и в 2017 году. </w:t>
      </w:r>
      <w:r w:rsidR="00601EF7">
        <w:rPr>
          <w:lang w:val="ru-RU"/>
        </w:rPr>
        <w:t>Тем не менее, девальвационные ожидания и ограничение конкуренции на внутреннем рынке станут причиной незначительного увеличения тарифов в следующем году.</w:t>
      </w:r>
    </w:p>
    <w:p w:rsidR="00601EF7" w:rsidRDefault="00B96FFA" w:rsidP="00F96B66">
      <w:pPr>
        <w:tabs>
          <w:tab w:val="right" w:pos="9639"/>
        </w:tabs>
        <w:ind w:firstLine="709"/>
        <w:jc w:val="both"/>
        <w:rPr>
          <w:lang w:val="ru-RU"/>
        </w:rPr>
      </w:pPr>
      <w:r>
        <w:rPr>
          <w:lang w:val="ru-RU"/>
        </w:rPr>
        <w:t xml:space="preserve">Конкуренция на рынке авиаперевозок останется напряженной и в Западной Европе. </w:t>
      </w:r>
      <w:r w:rsidR="0093643A">
        <w:rPr>
          <w:lang w:val="ru-RU"/>
        </w:rPr>
        <w:t xml:space="preserve">Крупные авиакомпании и лоукост-перевозчики продолжат борьбу за рыночную долю. Особенно четко такие тенденции прослеживаются среди двух немецких брендов </w:t>
      </w:r>
      <w:r w:rsidR="0093643A">
        <w:rPr>
          <w:lang w:val="en-US"/>
        </w:rPr>
        <w:t>Lufthansa</w:t>
      </w:r>
      <w:r w:rsidR="0093643A">
        <w:rPr>
          <w:lang w:val="ru-RU"/>
        </w:rPr>
        <w:t xml:space="preserve"> и</w:t>
      </w:r>
      <w:r w:rsidR="0093643A" w:rsidRPr="0093643A">
        <w:rPr>
          <w:lang w:val="ru-RU"/>
        </w:rPr>
        <w:t xml:space="preserve"> </w:t>
      </w:r>
      <w:r w:rsidR="0093643A">
        <w:rPr>
          <w:lang w:val="en-US"/>
        </w:rPr>
        <w:t>Air</w:t>
      </w:r>
      <w:r w:rsidR="0093643A" w:rsidRPr="0093643A">
        <w:rPr>
          <w:lang w:val="ru-RU"/>
        </w:rPr>
        <w:t xml:space="preserve"> </w:t>
      </w:r>
      <w:r w:rsidR="0093643A">
        <w:rPr>
          <w:lang w:val="en-US"/>
        </w:rPr>
        <w:t>Berlin</w:t>
      </w:r>
      <w:r w:rsidR="0093643A">
        <w:rPr>
          <w:lang w:val="ru-RU"/>
        </w:rPr>
        <w:t xml:space="preserve">, которые ведут жесткую борьбу за владение 20% </w:t>
      </w:r>
      <w:r w:rsidR="001847BB">
        <w:rPr>
          <w:lang w:val="ru-RU"/>
        </w:rPr>
        <w:t>европейского</w:t>
      </w:r>
      <w:r w:rsidR="0093643A">
        <w:rPr>
          <w:lang w:val="ru-RU"/>
        </w:rPr>
        <w:t xml:space="preserve"> авиарынка. В таких условиях никто не решится на резкое изменение тарифов, а это означает, что ц</w:t>
      </w:r>
      <w:r w:rsidR="004E2974">
        <w:rPr>
          <w:lang w:val="ru-RU"/>
        </w:rPr>
        <w:t>ены останутся примерно такими</w:t>
      </w:r>
      <w:r w:rsidR="0093643A">
        <w:rPr>
          <w:lang w:val="ru-RU"/>
        </w:rPr>
        <w:t xml:space="preserve">, как и в 2016 году.  </w:t>
      </w:r>
      <w:r w:rsidR="008454C1">
        <w:rPr>
          <w:lang w:val="ru-RU"/>
        </w:rPr>
        <w:t xml:space="preserve">Еще </w:t>
      </w:r>
      <w:r w:rsidR="006A4C08">
        <w:rPr>
          <w:lang w:val="ru-RU"/>
        </w:rPr>
        <w:t xml:space="preserve">одна </w:t>
      </w:r>
      <w:r w:rsidR="008454C1">
        <w:rPr>
          <w:lang w:val="ru-RU"/>
        </w:rPr>
        <w:t xml:space="preserve">особенность – </w:t>
      </w:r>
      <w:r w:rsidR="00CA6080">
        <w:rPr>
          <w:lang w:val="ru-RU"/>
        </w:rPr>
        <w:t>осложнения</w:t>
      </w:r>
      <w:r w:rsidR="008454C1">
        <w:rPr>
          <w:lang w:val="ru-RU"/>
        </w:rPr>
        <w:t xml:space="preserve"> </w:t>
      </w:r>
      <w:r w:rsidR="00154391">
        <w:rPr>
          <w:lang w:val="ru-RU"/>
        </w:rPr>
        <w:t>перелетов</w:t>
      </w:r>
      <w:r w:rsidR="008454C1">
        <w:rPr>
          <w:lang w:val="ru-RU"/>
        </w:rPr>
        <w:t xml:space="preserve"> из/в Великобританию, связанные с результатами недавнего референдума.</w:t>
      </w:r>
    </w:p>
    <w:p w:rsidR="008454C1" w:rsidRDefault="00A12A73" w:rsidP="00F96B66">
      <w:pPr>
        <w:tabs>
          <w:tab w:val="right" w:pos="9639"/>
        </w:tabs>
        <w:ind w:firstLine="709"/>
        <w:jc w:val="both"/>
        <w:rPr>
          <w:lang w:val="ru-RU"/>
        </w:rPr>
      </w:pPr>
      <w:r>
        <w:rPr>
          <w:lang w:val="ru-RU"/>
        </w:rPr>
        <w:t>Снижение корпоративных поезд</w:t>
      </w:r>
      <w:r w:rsidR="001847BB">
        <w:rPr>
          <w:lang w:val="ru-RU"/>
        </w:rPr>
        <w:t xml:space="preserve">ок в 2017 году будет ощутимым </w:t>
      </w:r>
      <w:r>
        <w:rPr>
          <w:lang w:val="ru-RU"/>
        </w:rPr>
        <w:t xml:space="preserve">в странах Северной Африки и Ближнего Востока. Последние, как </w:t>
      </w:r>
      <w:r w:rsidR="00E24FD9">
        <w:rPr>
          <w:lang w:val="ru-RU"/>
        </w:rPr>
        <w:t>крупнейшие мировые экспортеры нефти, вынуждены</w:t>
      </w:r>
      <w:r w:rsidR="00760CDC">
        <w:rPr>
          <w:lang w:val="ru-RU"/>
        </w:rPr>
        <w:t xml:space="preserve"> снизить цены на </w:t>
      </w:r>
      <w:r w:rsidR="00760CDC" w:rsidRPr="00F96B66">
        <w:rPr>
          <w:lang w:val="ru-RU"/>
        </w:rPr>
        <w:t xml:space="preserve">авиасообщение, оставив </w:t>
      </w:r>
      <w:r w:rsidR="00541745" w:rsidRPr="00F96B66">
        <w:rPr>
          <w:lang w:val="ru-RU"/>
        </w:rPr>
        <w:t xml:space="preserve">незадействованными </w:t>
      </w:r>
      <w:r w:rsidR="00760CDC" w:rsidRPr="00F96B66">
        <w:rPr>
          <w:lang w:val="ru-RU"/>
        </w:rPr>
        <w:t>избыточные мощности ведущих авиакомпаний.</w:t>
      </w:r>
      <w:r w:rsidR="00760CDC">
        <w:rPr>
          <w:lang w:val="ru-RU"/>
        </w:rPr>
        <w:t xml:space="preserve"> </w:t>
      </w:r>
    </w:p>
    <w:p w:rsidR="00F96B66" w:rsidRDefault="00F96B66" w:rsidP="00F96B66">
      <w:pPr>
        <w:tabs>
          <w:tab w:val="right" w:pos="9639"/>
        </w:tabs>
        <w:ind w:firstLine="709"/>
        <w:jc w:val="both"/>
        <w:rPr>
          <w:lang w:val="ru-RU"/>
        </w:rPr>
      </w:pPr>
    </w:p>
    <w:p w:rsidR="00760CDC" w:rsidRPr="00F96B66" w:rsidRDefault="00FD063D" w:rsidP="00F96B66">
      <w:pPr>
        <w:tabs>
          <w:tab w:val="right" w:pos="9639"/>
        </w:tabs>
        <w:ind w:firstLine="709"/>
        <w:jc w:val="both"/>
        <w:rPr>
          <w:b/>
          <w:lang w:val="ru-RU"/>
        </w:rPr>
      </w:pPr>
      <w:r w:rsidRPr="00F96B66">
        <w:rPr>
          <w:b/>
          <w:lang w:val="ru-RU"/>
        </w:rPr>
        <w:t>ЛАТИНСКАЯ АМЕРИКА</w:t>
      </w:r>
    </w:p>
    <w:p w:rsidR="00FD063D" w:rsidRPr="003E2F19" w:rsidRDefault="005F4781" w:rsidP="00F96B66">
      <w:pPr>
        <w:tabs>
          <w:tab w:val="right" w:pos="9639"/>
        </w:tabs>
        <w:ind w:firstLine="709"/>
        <w:jc w:val="both"/>
        <w:rPr>
          <w:i/>
          <w:lang w:val="ru-RU"/>
        </w:rPr>
      </w:pPr>
      <w:r w:rsidRPr="003E2F19">
        <w:rPr>
          <w:i/>
          <w:lang w:val="ru-RU"/>
        </w:rPr>
        <w:t>Рост количества авиаперелетов</w:t>
      </w:r>
    </w:p>
    <w:p w:rsidR="005F4781" w:rsidRDefault="005F4781" w:rsidP="005E5542">
      <w:pPr>
        <w:tabs>
          <w:tab w:val="right" w:pos="9639"/>
        </w:tabs>
        <w:ind w:firstLine="709"/>
        <w:jc w:val="both"/>
        <w:rPr>
          <w:lang w:val="ru-RU"/>
        </w:rPr>
      </w:pPr>
      <w:r>
        <w:rPr>
          <w:lang w:val="ru-RU"/>
        </w:rPr>
        <w:t xml:space="preserve">В 2017 году ожидается </w:t>
      </w:r>
      <w:r w:rsidR="008D22DB">
        <w:rPr>
          <w:lang w:val="ru-RU"/>
        </w:rPr>
        <w:t>увеличение</w:t>
      </w:r>
      <w:r>
        <w:rPr>
          <w:lang w:val="ru-RU"/>
        </w:rPr>
        <w:t xml:space="preserve"> числа пассажиров на Латиноамериканском рынке. Потребности внутреннего туризма по-прежнему обеспечивают национальные перевозчики. Спрос на авиасообщение растет благодаря </w:t>
      </w:r>
      <w:r w:rsidR="00391C6F">
        <w:rPr>
          <w:lang w:val="ru-RU"/>
        </w:rPr>
        <w:t>работе</w:t>
      </w:r>
      <w:r w:rsidR="008D22DB">
        <w:rPr>
          <w:lang w:val="ru-RU"/>
        </w:rPr>
        <w:t xml:space="preserve"> по оптимизации соотношения цена</w:t>
      </w:r>
      <w:r w:rsidR="00391C6F">
        <w:rPr>
          <w:lang w:val="ru-RU"/>
        </w:rPr>
        <w:t>/ка</w:t>
      </w:r>
      <w:r w:rsidR="008D22DB">
        <w:rPr>
          <w:lang w:val="ru-RU"/>
        </w:rPr>
        <w:t>чество</w:t>
      </w:r>
      <w:r w:rsidR="00391C6F">
        <w:rPr>
          <w:lang w:val="ru-RU"/>
        </w:rPr>
        <w:t>, котор</w:t>
      </w:r>
      <w:r w:rsidR="008D22DB">
        <w:rPr>
          <w:lang w:val="ru-RU"/>
        </w:rPr>
        <w:t>ое</w:t>
      </w:r>
      <w:r w:rsidR="00391C6F">
        <w:rPr>
          <w:lang w:val="ru-RU"/>
        </w:rPr>
        <w:t xml:space="preserve"> был</w:t>
      </w:r>
      <w:r w:rsidR="008D22DB">
        <w:rPr>
          <w:lang w:val="ru-RU"/>
        </w:rPr>
        <w:t>о</w:t>
      </w:r>
      <w:r w:rsidR="00E14109">
        <w:rPr>
          <w:lang w:val="ru-RU"/>
        </w:rPr>
        <w:t xml:space="preserve"> проделано</w:t>
      </w:r>
      <w:r w:rsidR="00391C6F">
        <w:rPr>
          <w:lang w:val="ru-RU"/>
        </w:rPr>
        <w:t xml:space="preserve"> в предвиденье Олимпиады 2016. В то же время, экономическая ситуация остается нестабильной, что вместе с высокой инфляцией вынуждает авиакомпании сокращать свои расходы. Вариантов два – ограничение количества рейсов или </w:t>
      </w:r>
      <w:r w:rsidR="00D403E2">
        <w:rPr>
          <w:lang w:val="ru-RU"/>
        </w:rPr>
        <w:t xml:space="preserve">санкционирование низкой </w:t>
      </w:r>
      <w:r w:rsidR="00391C6F">
        <w:rPr>
          <w:lang w:val="ru-RU"/>
        </w:rPr>
        <w:t>стоимости билета, которая и так «раздувается» с учетом девальвации.</w:t>
      </w:r>
      <w:r w:rsidR="00927554">
        <w:rPr>
          <w:lang w:val="ru-RU"/>
        </w:rPr>
        <w:t xml:space="preserve"> Так, Корейская Авиакомпания </w:t>
      </w:r>
      <w:proofErr w:type="gramStart"/>
      <w:r w:rsidR="00927554">
        <w:rPr>
          <w:lang w:val="ru-RU"/>
        </w:rPr>
        <w:t>объявила о прекращении прямых полетов между Лос-Анжелесом и Сан-Паулу начиная</w:t>
      </w:r>
      <w:proofErr w:type="gramEnd"/>
      <w:r w:rsidR="00927554">
        <w:rPr>
          <w:lang w:val="ru-RU"/>
        </w:rPr>
        <w:t xml:space="preserve"> с сентября 2016 года. </w:t>
      </w:r>
      <w:r w:rsidR="00927554">
        <w:rPr>
          <w:lang w:val="ru-RU"/>
        </w:rPr>
        <w:lastRenderedPageBreak/>
        <w:t xml:space="preserve">Данное решение, по прогнозам специалистов, окажет негативное влияние на бразильскую экономику, учитывая то, что Сан-Паулу </w:t>
      </w:r>
      <w:r w:rsidR="00E14109">
        <w:rPr>
          <w:lang w:val="ru-RU"/>
        </w:rPr>
        <w:t>–</w:t>
      </w:r>
      <w:r w:rsidR="00CA6080">
        <w:rPr>
          <w:lang w:val="ru-RU"/>
        </w:rPr>
        <w:t xml:space="preserve"> </w:t>
      </w:r>
      <w:r w:rsidR="00927554">
        <w:rPr>
          <w:lang w:val="ru-RU"/>
        </w:rPr>
        <w:t>крупнейши</w:t>
      </w:r>
      <w:r w:rsidR="00E14109">
        <w:rPr>
          <w:lang w:val="ru-RU"/>
        </w:rPr>
        <w:t>й</w:t>
      </w:r>
      <w:r w:rsidR="00927554">
        <w:rPr>
          <w:lang w:val="ru-RU"/>
        </w:rPr>
        <w:t xml:space="preserve"> экономически</w:t>
      </w:r>
      <w:r w:rsidR="00E14109">
        <w:rPr>
          <w:lang w:val="ru-RU"/>
        </w:rPr>
        <w:t>й центр</w:t>
      </w:r>
      <w:r w:rsidR="00927554">
        <w:rPr>
          <w:lang w:val="ru-RU"/>
        </w:rPr>
        <w:t xml:space="preserve"> в Латинской Америке. </w:t>
      </w:r>
    </w:p>
    <w:p w:rsidR="00391C6F" w:rsidRPr="00610B88" w:rsidRDefault="000E3F30" w:rsidP="005E5542">
      <w:pPr>
        <w:tabs>
          <w:tab w:val="right" w:pos="9639"/>
        </w:tabs>
        <w:ind w:firstLine="709"/>
        <w:jc w:val="both"/>
        <w:rPr>
          <w:lang w:val="ru-RU"/>
        </w:rPr>
      </w:pPr>
      <w:r>
        <w:rPr>
          <w:lang w:val="ru-RU"/>
        </w:rPr>
        <w:t>Мексика планирует увеличить тарифы</w:t>
      </w:r>
      <w:r w:rsidR="00EF6E7A">
        <w:rPr>
          <w:lang w:val="ru-RU"/>
        </w:rPr>
        <w:t xml:space="preserve"> на авиаперевозки в 2017 году – как для корпоративных клиентов, так и для эконом-класса. Международный аэропорт в Мехико давно превысил свой максимальный</w:t>
      </w:r>
      <w:r w:rsidR="00D403E2">
        <w:rPr>
          <w:lang w:val="ru-RU"/>
        </w:rPr>
        <w:t xml:space="preserve"> потенциал: это негативно сказывается на стыковочных рейсах и вынуждает </w:t>
      </w:r>
      <w:r w:rsidR="00ED37AD">
        <w:rPr>
          <w:lang w:val="ru-RU"/>
        </w:rPr>
        <w:t xml:space="preserve">менеджмент </w:t>
      </w:r>
      <w:r w:rsidR="00D403E2">
        <w:rPr>
          <w:lang w:val="ru-RU"/>
        </w:rPr>
        <w:t xml:space="preserve">повышать цены на билеты. </w:t>
      </w:r>
    </w:p>
    <w:p w:rsidR="00396E6D" w:rsidRDefault="003E2F19" w:rsidP="005E5542">
      <w:pPr>
        <w:tabs>
          <w:tab w:val="right" w:pos="9639"/>
        </w:tabs>
        <w:ind w:firstLine="709"/>
        <w:jc w:val="both"/>
        <w:rPr>
          <w:lang w:val="ru-RU"/>
        </w:rPr>
      </w:pPr>
      <w:r>
        <w:rPr>
          <w:lang w:val="ru-RU"/>
        </w:rPr>
        <w:t>Недавно отремонтированн</w:t>
      </w:r>
      <w:r w:rsidR="00B22F9D">
        <w:rPr>
          <w:lang w:val="ru-RU"/>
        </w:rPr>
        <w:t xml:space="preserve">ый аэропорт в Боготе (Колумбия), наоборот, привлекает новых авиаперевозчиков, таких как </w:t>
      </w:r>
      <w:r w:rsidR="00B22F9D">
        <w:rPr>
          <w:lang w:val="en-US"/>
        </w:rPr>
        <w:t>Turkish</w:t>
      </w:r>
      <w:r w:rsidR="00B22F9D" w:rsidRPr="00B22F9D">
        <w:rPr>
          <w:lang w:val="ru-RU"/>
        </w:rPr>
        <w:t xml:space="preserve"> </w:t>
      </w:r>
      <w:r w:rsidR="00B22F9D">
        <w:rPr>
          <w:lang w:val="en-US"/>
        </w:rPr>
        <w:t>Airlines</w:t>
      </w:r>
      <w:r w:rsidR="00B22F9D" w:rsidRPr="00B22F9D">
        <w:rPr>
          <w:lang w:val="ru-RU"/>
        </w:rPr>
        <w:t xml:space="preserve"> </w:t>
      </w:r>
      <w:r w:rsidR="00B22F9D">
        <w:rPr>
          <w:lang w:val="ru-RU"/>
        </w:rPr>
        <w:t xml:space="preserve">и </w:t>
      </w:r>
      <w:r w:rsidR="00B22F9D">
        <w:rPr>
          <w:lang w:val="en-US"/>
        </w:rPr>
        <w:t>Air</w:t>
      </w:r>
      <w:r w:rsidR="00B22F9D" w:rsidRPr="00B22F9D">
        <w:rPr>
          <w:lang w:val="ru-RU"/>
        </w:rPr>
        <w:t xml:space="preserve"> </w:t>
      </w:r>
      <w:r w:rsidR="00B22F9D">
        <w:rPr>
          <w:lang w:val="en-US"/>
        </w:rPr>
        <w:t>Europa</w:t>
      </w:r>
      <w:r w:rsidR="00B22F9D">
        <w:rPr>
          <w:lang w:val="ru-RU"/>
        </w:rPr>
        <w:t xml:space="preserve">. </w:t>
      </w:r>
      <w:r w:rsidR="005D2455">
        <w:rPr>
          <w:lang w:val="ru-RU"/>
        </w:rPr>
        <w:t xml:space="preserve">Это повышает </w:t>
      </w:r>
      <w:r w:rsidR="000E3F30">
        <w:rPr>
          <w:lang w:val="ru-RU"/>
        </w:rPr>
        <w:t>вариативность</w:t>
      </w:r>
      <w:r w:rsidR="005D2455">
        <w:rPr>
          <w:lang w:val="ru-RU"/>
        </w:rPr>
        <w:t xml:space="preserve"> путешествий и бизнес-поездок на Латиноамериканском рынке. С другой стороны, ряд международных авиакомпаний приостановили свои рейсы в Карак</w:t>
      </w:r>
      <w:r w:rsidR="00B828F5">
        <w:rPr>
          <w:lang w:val="ru-RU"/>
        </w:rPr>
        <w:t>ас (Венесуэла) из-за негативной</w:t>
      </w:r>
      <w:r w:rsidR="005D2455">
        <w:rPr>
          <w:lang w:val="ru-RU"/>
        </w:rPr>
        <w:t xml:space="preserve"> экономической и политической ситуации в этой стране.</w:t>
      </w:r>
    </w:p>
    <w:p w:rsidR="005D2455" w:rsidRDefault="00B828F5" w:rsidP="005E5542">
      <w:pPr>
        <w:tabs>
          <w:tab w:val="right" w:pos="9639"/>
        </w:tabs>
        <w:ind w:firstLine="709"/>
        <w:jc w:val="both"/>
        <w:rPr>
          <w:lang w:val="ru-RU"/>
        </w:rPr>
      </w:pPr>
      <w:r>
        <w:rPr>
          <w:lang w:val="ru-RU"/>
        </w:rPr>
        <w:t xml:space="preserve">Если бразильское правительство </w:t>
      </w:r>
      <w:r w:rsidR="002C14BB">
        <w:rPr>
          <w:lang w:val="ru-RU"/>
        </w:rPr>
        <w:t xml:space="preserve">снимет ограничение на 20% владение акциями бразильских компаний со стороны иностранных инвесторов, то </w:t>
      </w:r>
      <w:r w:rsidR="008A01F1">
        <w:rPr>
          <w:lang w:val="ru-RU"/>
        </w:rPr>
        <w:t xml:space="preserve">это </w:t>
      </w:r>
      <w:r w:rsidR="002C14BB">
        <w:rPr>
          <w:lang w:val="ru-RU"/>
        </w:rPr>
        <w:t xml:space="preserve">даст дорогу таким крупным международным концернам, как </w:t>
      </w:r>
      <w:r w:rsidR="005251B4">
        <w:rPr>
          <w:lang w:val="ru-RU"/>
        </w:rPr>
        <w:t xml:space="preserve">американская </w:t>
      </w:r>
      <w:r w:rsidR="005251B4">
        <w:rPr>
          <w:lang w:val="en-US"/>
        </w:rPr>
        <w:t>Delta</w:t>
      </w:r>
      <w:r w:rsidR="005251B4" w:rsidRPr="005251B4">
        <w:rPr>
          <w:lang w:val="ru-RU"/>
        </w:rPr>
        <w:t xml:space="preserve"> </w:t>
      </w:r>
      <w:r w:rsidR="005251B4">
        <w:rPr>
          <w:lang w:val="en-US"/>
        </w:rPr>
        <w:t>Air</w:t>
      </w:r>
      <w:r w:rsidR="005251B4" w:rsidRPr="005251B4">
        <w:rPr>
          <w:lang w:val="ru-RU"/>
        </w:rPr>
        <w:t xml:space="preserve"> </w:t>
      </w:r>
      <w:r w:rsidR="005251B4">
        <w:rPr>
          <w:lang w:val="en-US"/>
        </w:rPr>
        <w:t>Lines</w:t>
      </w:r>
      <w:r w:rsidR="005251B4">
        <w:rPr>
          <w:lang w:val="ru-RU"/>
        </w:rPr>
        <w:t xml:space="preserve">. Данная компания намерена приобрести акции бразильского бюджетного авиаперевозчика </w:t>
      </w:r>
      <w:proofErr w:type="spellStart"/>
      <w:r w:rsidR="005251B4" w:rsidRPr="005251B4">
        <w:rPr>
          <w:lang w:val="ru-RU"/>
        </w:rPr>
        <w:t>Gol</w:t>
      </w:r>
      <w:proofErr w:type="spellEnd"/>
      <w:r w:rsidR="005251B4" w:rsidRPr="005251B4">
        <w:rPr>
          <w:lang w:val="ru-RU"/>
        </w:rPr>
        <w:t xml:space="preserve"> </w:t>
      </w:r>
      <w:proofErr w:type="spellStart"/>
      <w:r w:rsidR="005251B4" w:rsidRPr="005251B4">
        <w:rPr>
          <w:lang w:val="ru-RU"/>
        </w:rPr>
        <w:t>Linhas</w:t>
      </w:r>
      <w:proofErr w:type="spellEnd"/>
      <w:r w:rsidR="005251B4" w:rsidRPr="005251B4">
        <w:rPr>
          <w:lang w:val="ru-RU"/>
        </w:rPr>
        <w:t xml:space="preserve"> </w:t>
      </w:r>
      <w:proofErr w:type="spellStart"/>
      <w:r w:rsidR="005251B4" w:rsidRPr="005251B4">
        <w:rPr>
          <w:lang w:val="ru-RU"/>
        </w:rPr>
        <w:t>Aéreas</w:t>
      </w:r>
      <w:proofErr w:type="spellEnd"/>
      <w:r w:rsidR="005251B4">
        <w:rPr>
          <w:lang w:val="ru-RU"/>
        </w:rPr>
        <w:t xml:space="preserve"> </w:t>
      </w:r>
      <w:r w:rsidR="005251B4" w:rsidRPr="005251B4">
        <w:rPr>
          <w:lang w:val="ru-RU"/>
        </w:rPr>
        <w:t>(</w:t>
      </w:r>
      <w:r w:rsidR="005251B4">
        <w:rPr>
          <w:lang w:val="en-US"/>
        </w:rPr>
        <w:t>GOL</w:t>
      </w:r>
      <w:r w:rsidR="005251B4" w:rsidRPr="005251B4">
        <w:rPr>
          <w:lang w:val="ru-RU"/>
        </w:rPr>
        <w:t>)</w:t>
      </w:r>
      <w:r w:rsidR="005251B4">
        <w:rPr>
          <w:lang w:val="ru-RU"/>
        </w:rPr>
        <w:t xml:space="preserve">. По состоянию на 01 октября 2016 года </w:t>
      </w:r>
      <w:proofErr w:type="spellStart"/>
      <w:r w:rsidR="005251B4" w:rsidRPr="005251B4">
        <w:rPr>
          <w:lang w:val="ru-RU"/>
        </w:rPr>
        <w:t>Delta</w:t>
      </w:r>
      <w:proofErr w:type="spellEnd"/>
      <w:r w:rsidR="005251B4">
        <w:rPr>
          <w:lang w:val="ru-RU"/>
        </w:rPr>
        <w:t xml:space="preserve"> владеет 16% акций </w:t>
      </w:r>
      <w:r w:rsidR="005251B4" w:rsidRPr="005251B4">
        <w:rPr>
          <w:lang w:val="ru-RU"/>
        </w:rPr>
        <w:t>GOL</w:t>
      </w:r>
      <w:r w:rsidR="005251B4">
        <w:rPr>
          <w:lang w:val="ru-RU"/>
        </w:rPr>
        <w:t xml:space="preserve">. </w:t>
      </w:r>
      <w:r w:rsidR="008A01F1">
        <w:rPr>
          <w:lang w:val="ru-RU"/>
        </w:rPr>
        <w:t xml:space="preserve">Латиноамериканский авиарынок надеется на положительных исход сделки, учитывая успешное слияние с </w:t>
      </w:r>
      <w:r w:rsidR="008A01F1">
        <w:rPr>
          <w:lang w:val="en-US"/>
        </w:rPr>
        <w:t>United</w:t>
      </w:r>
      <w:r w:rsidR="008A01F1" w:rsidRPr="008A01F1">
        <w:rPr>
          <w:lang w:val="ru-RU"/>
        </w:rPr>
        <w:t xml:space="preserve"> </w:t>
      </w:r>
      <w:r w:rsidR="008A01F1">
        <w:rPr>
          <w:lang w:val="en-US"/>
        </w:rPr>
        <w:t>Airlines</w:t>
      </w:r>
      <w:r w:rsidR="008A01F1" w:rsidRPr="008A01F1">
        <w:rPr>
          <w:lang w:val="ru-RU"/>
        </w:rPr>
        <w:t xml:space="preserve"> </w:t>
      </w:r>
      <w:r w:rsidR="008A01F1">
        <w:rPr>
          <w:lang w:val="ru-RU"/>
        </w:rPr>
        <w:t xml:space="preserve">в 2015 году. </w:t>
      </w:r>
      <w:r w:rsidR="00F6793C">
        <w:rPr>
          <w:lang w:val="ru-RU"/>
        </w:rPr>
        <w:t xml:space="preserve">Кроме того, страны Латинской Америки уже подписали ряд бизнес-соглашений с такими авиагигантами, как </w:t>
      </w:r>
      <w:r w:rsidR="00022103">
        <w:rPr>
          <w:lang w:val="en-US"/>
        </w:rPr>
        <w:t>American</w:t>
      </w:r>
      <w:r w:rsidR="00022103" w:rsidRPr="00022103">
        <w:rPr>
          <w:lang w:val="ru-RU"/>
        </w:rPr>
        <w:t xml:space="preserve"> </w:t>
      </w:r>
      <w:r w:rsidR="00022103">
        <w:rPr>
          <w:lang w:val="en-US"/>
        </w:rPr>
        <w:t>Airlines</w:t>
      </w:r>
      <w:r w:rsidR="00022103" w:rsidRPr="00022103">
        <w:rPr>
          <w:lang w:val="ru-RU"/>
        </w:rPr>
        <w:t xml:space="preserve"> </w:t>
      </w:r>
      <w:r w:rsidR="00022103">
        <w:rPr>
          <w:lang w:val="en-US"/>
        </w:rPr>
        <w:t>Group</w:t>
      </w:r>
      <w:r w:rsidR="00022103" w:rsidRPr="00022103">
        <w:rPr>
          <w:lang w:val="ru-RU"/>
        </w:rPr>
        <w:t xml:space="preserve"> </w:t>
      </w:r>
      <w:r w:rsidR="00022103">
        <w:rPr>
          <w:lang w:val="ru-RU"/>
        </w:rPr>
        <w:t xml:space="preserve">и </w:t>
      </w:r>
      <w:r w:rsidR="00022103">
        <w:rPr>
          <w:lang w:val="en-US"/>
        </w:rPr>
        <w:t>British</w:t>
      </w:r>
      <w:r w:rsidR="00022103" w:rsidRPr="00022103">
        <w:rPr>
          <w:lang w:val="ru-RU"/>
        </w:rPr>
        <w:t xml:space="preserve"> </w:t>
      </w:r>
      <w:r w:rsidR="00022103">
        <w:rPr>
          <w:lang w:val="en-US"/>
        </w:rPr>
        <w:t>Airways</w:t>
      </w:r>
      <w:r w:rsidR="004F5E41">
        <w:rPr>
          <w:lang w:val="ru-RU"/>
        </w:rPr>
        <w:t xml:space="preserve">. Такими методами </w:t>
      </w:r>
      <w:r w:rsidR="00C22275">
        <w:rPr>
          <w:lang w:val="ru-RU"/>
        </w:rPr>
        <w:t>власти надеются</w:t>
      </w:r>
      <w:r w:rsidR="00022103">
        <w:rPr>
          <w:lang w:val="ru-RU"/>
        </w:rPr>
        <w:t xml:space="preserve"> стимулировать рынок авиаперевозок в регионе.</w:t>
      </w:r>
    </w:p>
    <w:p w:rsidR="005E5542" w:rsidRDefault="005E5542" w:rsidP="00AB2139">
      <w:pPr>
        <w:tabs>
          <w:tab w:val="right" w:pos="9639"/>
        </w:tabs>
        <w:jc w:val="both"/>
        <w:rPr>
          <w:lang w:val="ru-RU"/>
        </w:rPr>
      </w:pPr>
    </w:p>
    <w:p w:rsidR="00022103" w:rsidRPr="005E5542" w:rsidRDefault="000813D1" w:rsidP="005E5542">
      <w:pPr>
        <w:tabs>
          <w:tab w:val="right" w:pos="9639"/>
        </w:tabs>
        <w:ind w:firstLine="709"/>
        <w:jc w:val="both"/>
        <w:rPr>
          <w:b/>
          <w:lang w:val="ru-RU"/>
        </w:rPr>
      </w:pPr>
      <w:r w:rsidRPr="005E5542">
        <w:rPr>
          <w:b/>
          <w:lang w:val="ru-RU"/>
        </w:rPr>
        <w:t>СЕВЕРНАЯ АМЕРИКА</w:t>
      </w:r>
    </w:p>
    <w:p w:rsidR="000813D1" w:rsidRPr="00DB7391" w:rsidRDefault="000813D1" w:rsidP="005E5542">
      <w:pPr>
        <w:tabs>
          <w:tab w:val="right" w:pos="9639"/>
        </w:tabs>
        <w:ind w:firstLine="709"/>
        <w:jc w:val="both"/>
        <w:rPr>
          <w:i/>
          <w:lang w:val="ru-RU"/>
        </w:rPr>
      </w:pPr>
      <w:r w:rsidRPr="00DB7391">
        <w:rPr>
          <w:i/>
          <w:lang w:val="ru-RU"/>
        </w:rPr>
        <w:t>Регулирование мощностей и вариантов обслуживания со стороны авиакомпаний</w:t>
      </w:r>
    </w:p>
    <w:p w:rsidR="00F90B57" w:rsidRDefault="00D84441" w:rsidP="003E0BEE">
      <w:pPr>
        <w:tabs>
          <w:tab w:val="right" w:pos="9639"/>
        </w:tabs>
        <w:ind w:firstLine="709"/>
        <w:jc w:val="both"/>
        <w:rPr>
          <w:lang w:val="ru-RU"/>
        </w:rPr>
      </w:pPr>
      <w:r>
        <w:rPr>
          <w:lang w:val="ru-RU"/>
        </w:rPr>
        <w:t>В 2016 году мощности североамериканских компаний были использованы на 80%. Высокую прибыльность сохраняют международные и новые маршруты. В 2017 г</w:t>
      </w:r>
      <w:r w:rsidR="00572C10">
        <w:rPr>
          <w:lang w:val="ru-RU"/>
        </w:rPr>
        <w:t>оду ожидается рост тарифа на 3,9</w:t>
      </w:r>
      <w:r>
        <w:rPr>
          <w:lang w:val="ru-RU"/>
        </w:rPr>
        <w:t xml:space="preserve">%, что связано с повышением качества обслуживания. Авиакомпании готовы предложить финансовые гарантии доставки </w:t>
      </w:r>
      <w:r w:rsidR="00921094">
        <w:rPr>
          <w:lang w:val="ru-RU"/>
        </w:rPr>
        <w:t xml:space="preserve">туристов вовремя к месту назначения вместе с </w:t>
      </w:r>
      <w:r w:rsidR="009A423D">
        <w:rPr>
          <w:lang w:val="ru-RU"/>
        </w:rPr>
        <w:t xml:space="preserve">их </w:t>
      </w:r>
      <w:r w:rsidR="00921094">
        <w:rPr>
          <w:lang w:val="ru-RU"/>
        </w:rPr>
        <w:t xml:space="preserve">багажом и высококлассным обслуживанием. </w:t>
      </w:r>
      <w:r w:rsidR="009A423D">
        <w:rPr>
          <w:lang w:val="ru-RU"/>
        </w:rPr>
        <w:t xml:space="preserve">Полученные доходы используются для закупки новых самолетов и модернизации старых. </w:t>
      </w:r>
      <w:r w:rsidR="00921094">
        <w:rPr>
          <w:lang w:val="ru-RU"/>
        </w:rPr>
        <w:t>Все это делает североамериканские авиа</w:t>
      </w:r>
      <w:r w:rsidR="00770FA9">
        <w:rPr>
          <w:lang w:val="ru-RU"/>
        </w:rPr>
        <w:t>линии одними из самых конкурентных</w:t>
      </w:r>
      <w:r w:rsidR="00921094">
        <w:rPr>
          <w:lang w:val="ru-RU"/>
        </w:rPr>
        <w:t xml:space="preserve"> в мире, </w:t>
      </w:r>
      <w:r w:rsidR="00F90B57">
        <w:rPr>
          <w:lang w:val="ru-RU"/>
        </w:rPr>
        <w:t>как среди трансконтинентальных рейсов, так и среди коротких рейсов.</w:t>
      </w:r>
    </w:p>
    <w:p w:rsidR="000813D1" w:rsidRPr="00DF5AD8" w:rsidRDefault="00F90B57" w:rsidP="003E0BEE">
      <w:pPr>
        <w:tabs>
          <w:tab w:val="right" w:pos="9639"/>
        </w:tabs>
        <w:ind w:firstLine="709"/>
        <w:jc w:val="both"/>
        <w:rPr>
          <w:lang w:val="ru-RU"/>
        </w:rPr>
      </w:pPr>
      <w:proofErr w:type="spellStart"/>
      <w:r>
        <w:rPr>
          <w:lang w:val="ru-RU"/>
        </w:rPr>
        <w:t>Лоукос</w:t>
      </w:r>
      <w:proofErr w:type="spellEnd"/>
      <w:r>
        <w:rPr>
          <w:lang w:val="ru-RU"/>
        </w:rPr>
        <w:t xml:space="preserve">-перевозчики продолжат наращивать свои позиции в 2017 году. </w:t>
      </w:r>
      <w:r w:rsidR="00770FA9">
        <w:rPr>
          <w:lang w:val="ru-RU"/>
        </w:rPr>
        <w:t xml:space="preserve">К их услугам активно прибегают </w:t>
      </w:r>
      <w:r w:rsidR="002118DE">
        <w:rPr>
          <w:lang w:val="ru-RU"/>
        </w:rPr>
        <w:t xml:space="preserve">на обеих побережьях. </w:t>
      </w:r>
      <w:proofErr w:type="spellStart"/>
      <w:r w:rsidR="002118DE" w:rsidRPr="002118DE">
        <w:rPr>
          <w:lang w:val="ru-RU"/>
        </w:rPr>
        <w:t>JetBlue</w:t>
      </w:r>
      <w:proofErr w:type="spellEnd"/>
      <w:r w:rsidR="002118DE" w:rsidRPr="002118DE">
        <w:rPr>
          <w:lang w:val="ru-RU"/>
        </w:rPr>
        <w:t xml:space="preserve"> </w:t>
      </w:r>
      <w:proofErr w:type="spellStart"/>
      <w:r w:rsidR="002118DE" w:rsidRPr="002118DE">
        <w:rPr>
          <w:lang w:val="ru-RU"/>
        </w:rPr>
        <w:t>Airways</w:t>
      </w:r>
      <w:proofErr w:type="spellEnd"/>
      <w:r w:rsidR="002118DE">
        <w:rPr>
          <w:lang w:val="ru-RU"/>
        </w:rPr>
        <w:t xml:space="preserve">, например, запускает несколько новых рейсов из Бостона, что </w:t>
      </w:r>
      <w:r w:rsidR="00770FA9">
        <w:rPr>
          <w:lang w:val="ru-RU"/>
        </w:rPr>
        <w:t>предоставит</w:t>
      </w:r>
      <w:r w:rsidR="002118DE">
        <w:rPr>
          <w:lang w:val="ru-RU"/>
        </w:rPr>
        <w:t xml:space="preserve"> дополнительные возможности для трансконтинентальных путешествий и перелетов внутри Штатов. Слияние авиакомпаний </w:t>
      </w:r>
      <w:r w:rsidR="00DF5AD8">
        <w:rPr>
          <w:lang w:val="en-US"/>
        </w:rPr>
        <w:t>Alaska</w:t>
      </w:r>
      <w:r w:rsidR="00DF5AD8" w:rsidRPr="00872CA4">
        <w:rPr>
          <w:lang w:val="ru-RU"/>
        </w:rPr>
        <w:t xml:space="preserve"> </w:t>
      </w:r>
      <w:r w:rsidR="00DF5AD8">
        <w:rPr>
          <w:lang w:val="en-US"/>
        </w:rPr>
        <w:t>Airlines</w:t>
      </w:r>
      <w:r w:rsidR="00DF5AD8" w:rsidRPr="00872CA4">
        <w:rPr>
          <w:lang w:val="ru-RU"/>
        </w:rPr>
        <w:t xml:space="preserve"> </w:t>
      </w:r>
      <w:r w:rsidR="00DF5AD8">
        <w:rPr>
          <w:lang w:val="ru-RU"/>
        </w:rPr>
        <w:t xml:space="preserve">и </w:t>
      </w:r>
      <w:r w:rsidR="00DF5AD8">
        <w:rPr>
          <w:lang w:val="en-US"/>
        </w:rPr>
        <w:t>Virgin</w:t>
      </w:r>
      <w:r w:rsidR="00DF5AD8" w:rsidRPr="00872CA4">
        <w:rPr>
          <w:lang w:val="ru-RU"/>
        </w:rPr>
        <w:t xml:space="preserve"> </w:t>
      </w:r>
      <w:r w:rsidR="00DF5AD8">
        <w:rPr>
          <w:lang w:val="en-US"/>
        </w:rPr>
        <w:t>Airlines</w:t>
      </w:r>
      <w:r w:rsidR="00DF5AD8">
        <w:rPr>
          <w:lang w:val="ru-RU"/>
        </w:rPr>
        <w:t xml:space="preserve"> </w:t>
      </w:r>
      <w:r w:rsidR="00872CA4">
        <w:rPr>
          <w:lang w:val="ru-RU"/>
        </w:rPr>
        <w:t>окажет позитивное влияние на бюджетные перевозки, особенно на рынке Лос-Анджелеса – огромно</w:t>
      </w:r>
      <w:r w:rsidR="00C55FE1">
        <w:rPr>
          <w:lang w:val="ru-RU"/>
        </w:rPr>
        <w:t>го</w:t>
      </w:r>
      <w:r w:rsidR="00872CA4">
        <w:rPr>
          <w:lang w:val="ru-RU"/>
        </w:rPr>
        <w:t xml:space="preserve"> транспортно</w:t>
      </w:r>
      <w:r w:rsidR="00C55FE1">
        <w:rPr>
          <w:lang w:val="ru-RU"/>
        </w:rPr>
        <w:t>го узла</w:t>
      </w:r>
      <w:r w:rsidR="00872CA4">
        <w:rPr>
          <w:lang w:val="ru-RU"/>
        </w:rPr>
        <w:t xml:space="preserve"> США. </w:t>
      </w:r>
      <w:r w:rsidR="00160D40">
        <w:rPr>
          <w:lang w:val="ru-RU"/>
        </w:rPr>
        <w:t>Незначительный рост авиаперевозок ожидается и в Сан-Хосе</w:t>
      </w:r>
      <w:r w:rsidR="00770FA9">
        <w:rPr>
          <w:lang w:val="ru-RU"/>
        </w:rPr>
        <w:t xml:space="preserve"> - из-за обновленной телефонной службы</w:t>
      </w:r>
      <w:r w:rsidR="00160D40">
        <w:rPr>
          <w:lang w:val="ru-RU"/>
        </w:rPr>
        <w:t xml:space="preserve"> и </w:t>
      </w:r>
      <w:r w:rsidR="00C55FE1">
        <w:rPr>
          <w:lang w:val="ru-RU"/>
        </w:rPr>
        <w:t>увеличения количества</w:t>
      </w:r>
      <w:r w:rsidR="00160D40">
        <w:rPr>
          <w:lang w:val="ru-RU"/>
        </w:rPr>
        <w:t xml:space="preserve"> авиаперевозок благодаря емкостям </w:t>
      </w:r>
      <w:proofErr w:type="spellStart"/>
      <w:r w:rsidR="00160D40" w:rsidRPr="00160D40">
        <w:rPr>
          <w:lang w:val="ru-RU"/>
        </w:rPr>
        <w:t>British</w:t>
      </w:r>
      <w:proofErr w:type="spellEnd"/>
      <w:r w:rsidR="00160D40" w:rsidRPr="00160D40">
        <w:rPr>
          <w:lang w:val="ru-RU"/>
        </w:rPr>
        <w:t xml:space="preserve"> </w:t>
      </w:r>
      <w:proofErr w:type="spellStart"/>
      <w:r w:rsidR="00160D40" w:rsidRPr="00160D40">
        <w:rPr>
          <w:lang w:val="ru-RU"/>
        </w:rPr>
        <w:t>Airways</w:t>
      </w:r>
      <w:proofErr w:type="spellEnd"/>
      <w:r w:rsidR="00160D40">
        <w:rPr>
          <w:lang w:val="ru-RU"/>
        </w:rPr>
        <w:t xml:space="preserve">. Хьюстон остается зависимым от нефтяных и газовых компаний, но в 2017 году ожидается некоторый рост </w:t>
      </w:r>
      <w:r w:rsidR="000E3587">
        <w:rPr>
          <w:lang w:val="ru-RU"/>
        </w:rPr>
        <w:t xml:space="preserve">и </w:t>
      </w:r>
      <w:r w:rsidR="00160D40">
        <w:rPr>
          <w:lang w:val="ru-RU"/>
        </w:rPr>
        <w:t xml:space="preserve">в Техасе. </w:t>
      </w:r>
    </w:p>
    <w:p w:rsidR="00921094" w:rsidRDefault="00921094" w:rsidP="00AB2139">
      <w:pPr>
        <w:tabs>
          <w:tab w:val="right" w:pos="9639"/>
        </w:tabs>
        <w:jc w:val="both"/>
        <w:rPr>
          <w:lang w:val="ru-RU"/>
        </w:rPr>
      </w:pPr>
    </w:p>
    <w:p w:rsidR="00DF3305" w:rsidRPr="003E0BEE" w:rsidRDefault="001F0918" w:rsidP="003E0BEE">
      <w:pPr>
        <w:tabs>
          <w:tab w:val="right" w:pos="9639"/>
        </w:tabs>
        <w:ind w:firstLine="709"/>
        <w:jc w:val="both"/>
        <w:rPr>
          <w:b/>
          <w:lang w:val="ru-RU"/>
        </w:rPr>
      </w:pPr>
      <w:r w:rsidRPr="003E0BEE">
        <w:rPr>
          <w:b/>
          <w:lang w:val="ru-RU"/>
        </w:rPr>
        <w:t>ГЛОБАЛЬНЫЙ ПРОГНОЗ НА ЦЕНООБРАЗОВАНИЕ В ОТЕЛЬНОМ БИЗНЕСЕ</w:t>
      </w:r>
    </w:p>
    <w:p w:rsidR="001F0918" w:rsidRDefault="0006691E" w:rsidP="00EB136C">
      <w:pPr>
        <w:tabs>
          <w:tab w:val="right" w:pos="9639"/>
        </w:tabs>
        <w:ind w:firstLine="709"/>
        <w:jc w:val="both"/>
        <w:rPr>
          <w:lang w:val="ru-RU"/>
        </w:rPr>
      </w:pPr>
      <w:r>
        <w:rPr>
          <w:lang w:val="ru-RU"/>
        </w:rPr>
        <w:t>Слияние</w:t>
      </w:r>
      <w:r w:rsidR="00754869">
        <w:rPr>
          <w:lang w:val="ru-RU"/>
        </w:rPr>
        <w:t xml:space="preserve"> крупных гостиничных сетей стало одним из определяющих факторов</w:t>
      </w:r>
      <w:r w:rsidR="009F0512">
        <w:rPr>
          <w:lang w:val="ru-RU"/>
        </w:rPr>
        <w:t xml:space="preserve"> в 2015-2016 годах</w:t>
      </w:r>
      <w:r w:rsidR="00754869">
        <w:rPr>
          <w:lang w:val="ru-RU"/>
        </w:rPr>
        <w:t xml:space="preserve">. </w:t>
      </w:r>
      <w:r w:rsidR="002455C1">
        <w:rPr>
          <w:lang w:val="ru-RU"/>
        </w:rPr>
        <w:t>Так</w:t>
      </w:r>
      <w:r w:rsidR="009F0512">
        <w:rPr>
          <w:lang w:val="ru-RU"/>
        </w:rPr>
        <w:t>,</w:t>
      </w:r>
      <w:r w:rsidR="002455C1">
        <w:rPr>
          <w:lang w:val="ru-RU"/>
        </w:rPr>
        <w:t xml:space="preserve"> в декабре 2015 года французский оператор сети отелей </w:t>
      </w:r>
      <w:proofErr w:type="spellStart"/>
      <w:r w:rsidR="002455C1" w:rsidRPr="002455C1">
        <w:rPr>
          <w:lang w:val="ru-RU"/>
        </w:rPr>
        <w:t>Accor</w:t>
      </w:r>
      <w:proofErr w:type="spellEnd"/>
      <w:r w:rsidR="002455C1" w:rsidRPr="002455C1">
        <w:rPr>
          <w:lang w:val="ru-RU"/>
        </w:rPr>
        <w:t xml:space="preserve"> </w:t>
      </w:r>
      <w:proofErr w:type="spellStart"/>
      <w:r w:rsidR="002455C1" w:rsidRPr="002455C1">
        <w:rPr>
          <w:lang w:val="ru-RU"/>
        </w:rPr>
        <w:t>Group</w:t>
      </w:r>
      <w:proofErr w:type="spellEnd"/>
      <w:r w:rsidR="002455C1">
        <w:rPr>
          <w:lang w:val="ru-RU"/>
        </w:rPr>
        <w:t xml:space="preserve"> объявил о приобретении роскошных гостиничных брендов </w:t>
      </w:r>
      <w:r w:rsidR="007D38B7">
        <w:rPr>
          <w:lang w:val="en-US"/>
        </w:rPr>
        <w:t>FRHI</w:t>
      </w:r>
      <w:r w:rsidR="007D38B7" w:rsidRPr="007D38B7">
        <w:rPr>
          <w:lang w:val="ru-RU"/>
        </w:rPr>
        <w:t xml:space="preserve"> </w:t>
      </w:r>
      <w:r w:rsidR="007D38B7">
        <w:rPr>
          <w:lang w:val="en-US"/>
        </w:rPr>
        <w:t>Hotels</w:t>
      </w:r>
      <w:r w:rsidR="007D38B7" w:rsidRPr="007D38B7">
        <w:rPr>
          <w:lang w:val="ru-RU"/>
        </w:rPr>
        <w:t xml:space="preserve"> </w:t>
      </w:r>
      <w:r w:rsidR="007D38B7">
        <w:rPr>
          <w:lang w:val="ru-RU"/>
        </w:rPr>
        <w:t>&amp;</w:t>
      </w:r>
      <w:r w:rsidR="007D38B7" w:rsidRPr="007D38B7">
        <w:rPr>
          <w:lang w:val="ru-RU"/>
        </w:rPr>
        <w:t xml:space="preserve"> </w:t>
      </w:r>
      <w:r w:rsidR="007D38B7">
        <w:rPr>
          <w:lang w:val="en-US"/>
        </w:rPr>
        <w:t>Resorts</w:t>
      </w:r>
      <w:r w:rsidR="007D38B7">
        <w:t xml:space="preserve"> </w:t>
      </w:r>
      <w:r w:rsidR="007D38B7">
        <w:rPr>
          <w:lang w:val="ru-RU"/>
        </w:rPr>
        <w:t xml:space="preserve">и </w:t>
      </w:r>
      <w:proofErr w:type="spellStart"/>
      <w:r w:rsidR="007D38B7" w:rsidRPr="007D38B7">
        <w:rPr>
          <w:lang w:val="ru-RU"/>
        </w:rPr>
        <w:t>Swissôtel</w:t>
      </w:r>
      <w:proofErr w:type="spellEnd"/>
      <w:r w:rsidR="007D38B7" w:rsidRPr="007D38B7">
        <w:rPr>
          <w:lang w:val="ru-RU"/>
        </w:rPr>
        <w:t xml:space="preserve"> </w:t>
      </w:r>
      <w:proofErr w:type="spellStart"/>
      <w:r w:rsidR="007D38B7" w:rsidRPr="007D38B7">
        <w:rPr>
          <w:lang w:val="ru-RU"/>
        </w:rPr>
        <w:t>Hotels</w:t>
      </w:r>
      <w:proofErr w:type="spellEnd"/>
      <w:r w:rsidR="007D38B7" w:rsidRPr="007D38B7">
        <w:rPr>
          <w:lang w:val="ru-RU"/>
        </w:rPr>
        <w:t xml:space="preserve"> &amp; </w:t>
      </w:r>
      <w:proofErr w:type="spellStart"/>
      <w:r w:rsidR="007D38B7" w:rsidRPr="007D38B7">
        <w:rPr>
          <w:lang w:val="ru-RU"/>
        </w:rPr>
        <w:t>Resorts</w:t>
      </w:r>
      <w:proofErr w:type="spellEnd"/>
      <w:r w:rsidR="007D38B7" w:rsidRPr="007D38B7">
        <w:rPr>
          <w:lang w:val="ru-RU"/>
        </w:rPr>
        <w:t xml:space="preserve"> </w:t>
      </w:r>
      <w:r w:rsidR="00933DA7">
        <w:rPr>
          <w:lang w:val="ru-RU"/>
        </w:rPr>
        <w:t xml:space="preserve">чуть менее чем за 3 </w:t>
      </w:r>
      <w:r w:rsidR="00C754B2">
        <w:rPr>
          <w:lang w:val="ru-RU"/>
        </w:rPr>
        <w:t>миллиарда</w:t>
      </w:r>
      <w:r w:rsidR="00933DA7">
        <w:rPr>
          <w:lang w:val="ru-RU"/>
        </w:rPr>
        <w:t xml:space="preserve"> долларов. Через месяц компания </w:t>
      </w:r>
      <w:r w:rsidR="00C754B2" w:rsidRPr="00C754B2">
        <w:rPr>
          <w:lang w:val="en-US"/>
        </w:rPr>
        <w:t>Marriott</w:t>
      </w:r>
      <w:r w:rsidR="00C754B2" w:rsidRPr="0067027A">
        <w:rPr>
          <w:lang w:val="ru-RU"/>
        </w:rPr>
        <w:t xml:space="preserve"> </w:t>
      </w:r>
      <w:r w:rsidR="00C754B2" w:rsidRPr="00C754B2">
        <w:rPr>
          <w:lang w:val="en-US"/>
        </w:rPr>
        <w:t>International</w:t>
      </w:r>
      <w:r w:rsidR="00933DA7" w:rsidRPr="00C754B2">
        <w:rPr>
          <w:lang w:val="ru-RU"/>
        </w:rPr>
        <w:t xml:space="preserve"> </w:t>
      </w:r>
      <w:r w:rsidR="00933DA7">
        <w:rPr>
          <w:lang w:val="ru-RU"/>
        </w:rPr>
        <w:t>при</w:t>
      </w:r>
      <w:r w:rsidR="003103F8">
        <w:rPr>
          <w:lang w:val="ru-RU"/>
        </w:rPr>
        <w:t>о</w:t>
      </w:r>
      <w:r w:rsidR="00933DA7">
        <w:rPr>
          <w:lang w:val="ru-RU"/>
        </w:rPr>
        <w:t xml:space="preserve">брела контрольный пакет акций гостиничной сети </w:t>
      </w:r>
      <w:proofErr w:type="spellStart"/>
      <w:r w:rsidR="00C754B2" w:rsidRPr="00C754B2">
        <w:rPr>
          <w:lang w:val="ru-RU"/>
        </w:rPr>
        <w:t>Starwood</w:t>
      </w:r>
      <w:proofErr w:type="spellEnd"/>
      <w:r w:rsidR="00C754B2" w:rsidRPr="00C754B2">
        <w:rPr>
          <w:lang w:val="ru-RU"/>
        </w:rPr>
        <w:t xml:space="preserve"> </w:t>
      </w:r>
      <w:proofErr w:type="spellStart"/>
      <w:r w:rsidR="00C754B2" w:rsidRPr="00C754B2">
        <w:rPr>
          <w:lang w:val="ru-RU"/>
        </w:rPr>
        <w:t>Hotels</w:t>
      </w:r>
      <w:proofErr w:type="spellEnd"/>
      <w:r w:rsidR="00C754B2" w:rsidRPr="00C754B2">
        <w:rPr>
          <w:lang w:val="ru-RU"/>
        </w:rPr>
        <w:t xml:space="preserve"> </w:t>
      </w:r>
      <w:proofErr w:type="spellStart"/>
      <w:r w:rsidR="00C754B2" w:rsidRPr="00C754B2">
        <w:rPr>
          <w:lang w:val="ru-RU"/>
        </w:rPr>
        <w:t>and</w:t>
      </w:r>
      <w:proofErr w:type="spellEnd"/>
      <w:r w:rsidR="00C754B2" w:rsidRPr="00C754B2">
        <w:rPr>
          <w:lang w:val="ru-RU"/>
        </w:rPr>
        <w:t xml:space="preserve"> </w:t>
      </w:r>
      <w:proofErr w:type="spellStart"/>
      <w:r w:rsidR="00C754B2" w:rsidRPr="00C754B2">
        <w:rPr>
          <w:lang w:val="ru-RU"/>
        </w:rPr>
        <w:t>Resorts</w:t>
      </w:r>
      <w:proofErr w:type="spellEnd"/>
      <w:r w:rsidR="00C754B2" w:rsidRPr="00C754B2">
        <w:rPr>
          <w:lang w:val="ru-RU"/>
        </w:rPr>
        <w:t xml:space="preserve"> </w:t>
      </w:r>
      <w:proofErr w:type="spellStart"/>
      <w:r w:rsidR="00C754B2" w:rsidRPr="00C754B2">
        <w:rPr>
          <w:lang w:val="ru-RU"/>
        </w:rPr>
        <w:t>Worldwide</w:t>
      </w:r>
      <w:proofErr w:type="spellEnd"/>
      <w:r w:rsidR="0067027A" w:rsidRPr="0067027A">
        <w:rPr>
          <w:lang w:val="ru-RU"/>
        </w:rPr>
        <w:t xml:space="preserve"> </w:t>
      </w:r>
      <w:r w:rsidR="0067027A">
        <w:rPr>
          <w:lang w:val="ru-RU"/>
        </w:rPr>
        <w:t xml:space="preserve">более чем за 12 </w:t>
      </w:r>
      <w:r w:rsidR="0067027A">
        <w:rPr>
          <w:lang w:val="ru-RU"/>
        </w:rPr>
        <w:lastRenderedPageBreak/>
        <w:t xml:space="preserve">миллиардов долларов. Данные шаги были расценены как отчаянная попытка </w:t>
      </w:r>
      <w:r w:rsidR="003103F8">
        <w:rPr>
          <w:lang w:val="ru-RU"/>
        </w:rPr>
        <w:t xml:space="preserve">борьбы между </w:t>
      </w:r>
      <w:r w:rsidR="0067027A">
        <w:rPr>
          <w:lang w:val="ru-RU"/>
        </w:rPr>
        <w:t>крупны</w:t>
      </w:r>
      <w:r w:rsidR="003103F8">
        <w:rPr>
          <w:lang w:val="ru-RU"/>
        </w:rPr>
        <w:t>ми</w:t>
      </w:r>
      <w:r w:rsidR="0067027A">
        <w:rPr>
          <w:lang w:val="ru-RU"/>
        </w:rPr>
        <w:t xml:space="preserve"> гостиничны</w:t>
      </w:r>
      <w:r w:rsidR="003103F8">
        <w:rPr>
          <w:lang w:val="ru-RU"/>
        </w:rPr>
        <w:t>ми корпорациями</w:t>
      </w:r>
      <w:r w:rsidR="0067027A">
        <w:rPr>
          <w:lang w:val="ru-RU"/>
        </w:rPr>
        <w:t xml:space="preserve"> </w:t>
      </w:r>
      <w:r w:rsidR="003103F8">
        <w:rPr>
          <w:lang w:val="ru-RU"/>
        </w:rPr>
        <w:t>и</w:t>
      </w:r>
      <w:r w:rsidR="0067027A">
        <w:rPr>
          <w:lang w:val="ru-RU"/>
        </w:rPr>
        <w:t xml:space="preserve"> </w:t>
      </w:r>
      <w:r w:rsidR="003103F8">
        <w:rPr>
          <w:lang w:val="ru-RU"/>
        </w:rPr>
        <w:t>их новыми конкурентами</w:t>
      </w:r>
      <w:r w:rsidR="0067027A">
        <w:rPr>
          <w:lang w:val="ru-RU"/>
        </w:rPr>
        <w:t>, таки</w:t>
      </w:r>
      <w:r w:rsidR="003103F8">
        <w:rPr>
          <w:lang w:val="ru-RU"/>
        </w:rPr>
        <w:t>ми</w:t>
      </w:r>
      <w:r w:rsidR="0067027A">
        <w:rPr>
          <w:lang w:val="ru-RU"/>
        </w:rPr>
        <w:t xml:space="preserve"> как </w:t>
      </w:r>
      <w:r w:rsidR="0067027A">
        <w:rPr>
          <w:lang w:val="en-US"/>
        </w:rPr>
        <w:t>Airbnb</w:t>
      </w:r>
      <w:r w:rsidR="0067027A">
        <w:rPr>
          <w:lang w:val="ru-RU"/>
        </w:rPr>
        <w:t xml:space="preserve">. </w:t>
      </w:r>
    </w:p>
    <w:p w:rsidR="000354BF" w:rsidRDefault="000354BF" w:rsidP="00EB136C">
      <w:pPr>
        <w:tabs>
          <w:tab w:val="right" w:pos="9639"/>
        </w:tabs>
        <w:ind w:firstLine="709"/>
        <w:jc w:val="both"/>
        <w:rPr>
          <w:lang w:val="ru-RU"/>
        </w:rPr>
      </w:pPr>
      <w:r>
        <w:rPr>
          <w:lang w:val="ru-RU"/>
        </w:rPr>
        <w:t xml:space="preserve">Что касается самого сервиса </w:t>
      </w:r>
      <w:proofErr w:type="spellStart"/>
      <w:r w:rsidRPr="000354BF">
        <w:rPr>
          <w:lang w:val="ru-RU"/>
        </w:rPr>
        <w:t>Airbnb</w:t>
      </w:r>
      <w:proofErr w:type="spellEnd"/>
      <w:r w:rsidR="005C3448">
        <w:rPr>
          <w:lang w:val="ru-RU"/>
        </w:rPr>
        <w:t>, то его популярность как экономичного аналога гостиницам</w:t>
      </w:r>
      <w:r w:rsidR="00060709">
        <w:rPr>
          <w:lang w:val="ru-RU"/>
        </w:rPr>
        <w:t xml:space="preserve"> и</w:t>
      </w:r>
      <w:r w:rsidR="005C3448">
        <w:rPr>
          <w:lang w:val="ru-RU"/>
        </w:rPr>
        <w:t xml:space="preserve"> отелям значительно возросла в 2016 году, как среди туристов, так и среди корпоративных клиентов. Тем не менее, услуги, предоставляемые отелями – обслуживание номеров, прачечная, охрана и многие другие – остаются крайне важными для корпоративного отдыха. Статистические данные показывают, что в Северной Америке лишь 2,5% туристов готовы променять качественный гостиничный сервис на самообслуживание в арендованных квартирах.</w:t>
      </w:r>
    </w:p>
    <w:p w:rsidR="005C3448" w:rsidRDefault="00C46580" w:rsidP="00EB136C">
      <w:pPr>
        <w:tabs>
          <w:tab w:val="right" w:pos="9639"/>
        </w:tabs>
        <w:ind w:firstLine="709"/>
        <w:jc w:val="both"/>
        <w:rPr>
          <w:lang w:val="ru-RU"/>
        </w:rPr>
      </w:pPr>
      <w:r>
        <w:rPr>
          <w:lang w:val="ru-RU"/>
        </w:rPr>
        <w:t>Большую свободу действий дало у</w:t>
      </w:r>
      <w:r w:rsidR="00FA753B">
        <w:rPr>
          <w:lang w:val="ru-RU"/>
        </w:rPr>
        <w:t>прощение</w:t>
      </w:r>
      <w:r>
        <w:rPr>
          <w:lang w:val="ru-RU"/>
        </w:rPr>
        <w:t xml:space="preserve"> Правил бронирования отелей, которые начали действовать с </w:t>
      </w:r>
      <w:r w:rsidR="00FA753B">
        <w:rPr>
          <w:lang w:val="ru-RU"/>
        </w:rPr>
        <w:t xml:space="preserve">конца </w:t>
      </w:r>
      <w:r>
        <w:rPr>
          <w:lang w:val="ru-RU"/>
        </w:rPr>
        <w:t>2015 года. Вместе с т</w:t>
      </w:r>
      <w:r w:rsidR="0006691E">
        <w:rPr>
          <w:lang w:val="ru-RU"/>
        </w:rPr>
        <w:t>ем, менеджмент гостиниц стремит</w:t>
      </w:r>
      <w:r>
        <w:rPr>
          <w:lang w:val="ru-RU"/>
        </w:rPr>
        <w:t xml:space="preserve">ся минимизировать издержки от отказа от брони путем поощрения прямого бронирования и заказов </w:t>
      </w:r>
      <w:proofErr w:type="gramStart"/>
      <w:r>
        <w:rPr>
          <w:lang w:val="ru-RU"/>
        </w:rPr>
        <w:t>от</w:t>
      </w:r>
      <w:proofErr w:type="gramEnd"/>
      <w:r>
        <w:rPr>
          <w:lang w:val="ru-RU"/>
        </w:rPr>
        <w:t xml:space="preserve"> туристических онлайн-агентств.  </w:t>
      </w:r>
    </w:p>
    <w:p w:rsidR="00323354" w:rsidRDefault="00323354" w:rsidP="00EB136C">
      <w:pPr>
        <w:tabs>
          <w:tab w:val="right" w:pos="9639"/>
        </w:tabs>
        <w:ind w:firstLine="709"/>
        <w:jc w:val="both"/>
        <w:rPr>
          <w:lang w:val="ru-RU"/>
        </w:rPr>
      </w:pPr>
      <w:r>
        <w:rPr>
          <w:lang w:val="ru-RU"/>
        </w:rPr>
        <w:t>Азиатско-Тихоокеанский рынок</w:t>
      </w:r>
      <w:r w:rsidR="00B94D76">
        <w:rPr>
          <w:lang w:val="ru-RU"/>
        </w:rPr>
        <w:t xml:space="preserve"> остается самым сложным </w:t>
      </w:r>
      <w:r>
        <w:rPr>
          <w:lang w:val="ru-RU"/>
        </w:rPr>
        <w:t xml:space="preserve">в 2017 году. Проникнуть </w:t>
      </w:r>
      <w:r w:rsidR="00B94D76">
        <w:rPr>
          <w:lang w:val="ru-RU"/>
        </w:rPr>
        <w:t>туда</w:t>
      </w:r>
      <w:r>
        <w:rPr>
          <w:lang w:val="ru-RU"/>
        </w:rPr>
        <w:t xml:space="preserve"> будет </w:t>
      </w:r>
      <w:r w:rsidR="00FA753B">
        <w:rPr>
          <w:lang w:val="ru-RU"/>
        </w:rPr>
        <w:t>проблематично</w:t>
      </w:r>
      <w:r>
        <w:rPr>
          <w:lang w:val="ru-RU"/>
        </w:rPr>
        <w:t xml:space="preserve"> из-за того, что местные корпоративные клиенты диктуют свои условия – они хотят получить продукт премиум-класса с рядом дополнительных услуг. В этом случае цена играет второстепенную роль.</w:t>
      </w:r>
    </w:p>
    <w:p w:rsidR="00EB136C" w:rsidRDefault="00EB136C" w:rsidP="00EB136C">
      <w:pPr>
        <w:tabs>
          <w:tab w:val="right" w:pos="9639"/>
        </w:tabs>
        <w:ind w:firstLine="709"/>
        <w:jc w:val="both"/>
        <w:rPr>
          <w:lang w:val="ru-RU"/>
        </w:rPr>
      </w:pPr>
    </w:p>
    <w:p w:rsidR="00323354" w:rsidRPr="00EB136C" w:rsidRDefault="00445FC0" w:rsidP="00EB136C">
      <w:pPr>
        <w:tabs>
          <w:tab w:val="right" w:pos="9639"/>
        </w:tabs>
        <w:ind w:firstLine="709"/>
        <w:jc w:val="both"/>
        <w:rPr>
          <w:b/>
          <w:lang w:val="ru-RU"/>
        </w:rPr>
      </w:pPr>
      <w:r w:rsidRPr="00EB136C">
        <w:rPr>
          <w:b/>
          <w:lang w:val="ru-RU"/>
        </w:rPr>
        <w:t>АЗИАТСКО-ТИХООКЕАНСКИЙ РЕГИОН</w:t>
      </w:r>
    </w:p>
    <w:p w:rsidR="00445FC0" w:rsidRPr="00B94D76" w:rsidRDefault="00445FC0" w:rsidP="00EB136C">
      <w:pPr>
        <w:tabs>
          <w:tab w:val="right" w:pos="9639"/>
        </w:tabs>
        <w:ind w:firstLine="709"/>
        <w:jc w:val="both"/>
        <w:rPr>
          <w:i/>
          <w:lang w:val="ru-RU"/>
        </w:rPr>
      </w:pPr>
      <w:r w:rsidRPr="00B94D76">
        <w:rPr>
          <w:i/>
          <w:lang w:val="ru-RU"/>
        </w:rPr>
        <w:t>Недостаток предложения удерживает цены</w:t>
      </w:r>
    </w:p>
    <w:p w:rsidR="00445FC0" w:rsidRDefault="00B65768" w:rsidP="00EB136C">
      <w:pPr>
        <w:tabs>
          <w:tab w:val="right" w:pos="9639"/>
        </w:tabs>
        <w:ind w:firstLine="709"/>
        <w:jc w:val="both"/>
        <w:rPr>
          <w:lang w:val="ru-RU"/>
        </w:rPr>
      </w:pPr>
      <w:r>
        <w:rPr>
          <w:lang w:val="ru-RU"/>
        </w:rPr>
        <w:t xml:space="preserve">Экономическая модель совместного потребления является ключевым параметром в ценообразовании </w:t>
      </w:r>
      <w:r w:rsidR="005403BD">
        <w:rPr>
          <w:lang w:val="ru-RU"/>
        </w:rPr>
        <w:t>отельного бизнеса</w:t>
      </w:r>
      <w:r>
        <w:rPr>
          <w:lang w:val="ru-RU"/>
        </w:rPr>
        <w:t xml:space="preserve"> в различных рыночных условиях, включая Японию, Австралию и Новую Зеландию. Отсутствие </w:t>
      </w:r>
      <w:r w:rsidR="00150EC5">
        <w:rPr>
          <w:lang w:val="ru-RU"/>
        </w:rPr>
        <w:t xml:space="preserve">необходимого объема предложения делает стоимость проживания в отеле на 50% </w:t>
      </w:r>
      <w:r w:rsidR="005403BD">
        <w:rPr>
          <w:lang w:val="ru-RU"/>
        </w:rPr>
        <w:t>дороже</w:t>
      </w:r>
      <w:r w:rsidR="00150EC5">
        <w:rPr>
          <w:lang w:val="ru-RU"/>
        </w:rPr>
        <w:t xml:space="preserve"> в сравнении с аналогичными вариантами в других экономических регионах. Заметным исключением из правил остается</w:t>
      </w:r>
      <w:r w:rsidR="00967D72">
        <w:rPr>
          <w:lang w:val="ru-RU"/>
        </w:rPr>
        <w:t xml:space="preserve"> Сингапур с динамично развивающи</w:t>
      </w:r>
      <w:r w:rsidR="00150EC5">
        <w:rPr>
          <w:lang w:val="ru-RU"/>
        </w:rPr>
        <w:t>мся рынком недвижимости, и правительство которого не разделяет принципы экономической модели совместного потребления.</w:t>
      </w:r>
    </w:p>
    <w:p w:rsidR="00150EC5" w:rsidRDefault="00F934D0" w:rsidP="00EB136C">
      <w:pPr>
        <w:tabs>
          <w:tab w:val="right" w:pos="9639"/>
        </w:tabs>
        <w:ind w:firstLine="709"/>
        <w:jc w:val="both"/>
        <w:rPr>
          <w:lang w:val="ru-RU"/>
        </w:rPr>
      </w:pPr>
      <w:r>
        <w:rPr>
          <w:lang w:val="ru-RU"/>
        </w:rPr>
        <w:t>Слабый австралийский доллар и ак</w:t>
      </w:r>
      <w:r w:rsidR="00065DBD">
        <w:rPr>
          <w:lang w:val="ru-RU"/>
        </w:rPr>
        <w:t>тивизация в</w:t>
      </w:r>
      <w:r w:rsidR="00E97FD2">
        <w:rPr>
          <w:lang w:val="ru-RU"/>
        </w:rPr>
        <w:t>ъездного туризма, особенно в юг</w:t>
      </w:r>
      <w:r w:rsidR="00065DBD">
        <w:rPr>
          <w:lang w:val="ru-RU"/>
        </w:rPr>
        <w:t>о-восточны</w:t>
      </w:r>
      <w:r w:rsidR="005403BD">
        <w:rPr>
          <w:lang w:val="ru-RU"/>
        </w:rPr>
        <w:t>е</w:t>
      </w:r>
      <w:r w:rsidR="00065DBD">
        <w:rPr>
          <w:lang w:val="ru-RU"/>
        </w:rPr>
        <w:t xml:space="preserve"> районы Австралии – в Сидней и Мельбурн, поднимут цены на отели в среднем на 4,4%. Вместе с тем, западная часть страны переживает </w:t>
      </w:r>
      <w:r w:rsidR="005403BD">
        <w:rPr>
          <w:lang w:val="ru-RU"/>
        </w:rPr>
        <w:t>тяжелые</w:t>
      </w:r>
      <w:r w:rsidR="00065DBD">
        <w:rPr>
          <w:lang w:val="ru-RU"/>
        </w:rPr>
        <w:t xml:space="preserve"> времена из-за </w:t>
      </w:r>
      <w:r w:rsidR="00887A49">
        <w:rPr>
          <w:lang w:val="ru-RU"/>
        </w:rPr>
        <w:t>проблемного</w:t>
      </w:r>
      <w:r w:rsidR="00065DBD">
        <w:rPr>
          <w:lang w:val="ru-RU"/>
        </w:rPr>
        <w:t xml:space="preserve"> горнодобывающего сектора. Это приводит к низкой </w:t>
      </w:r>
      <w:r w:rsidR="001C5AA0">
        <w:rPr>
          <w:lang w:val="ru-RU"/>
        </w:rPr>
        <w:t xml:space="preserve">заполняемости </w:t>
      </w:r>
      <w:r w:rsidR="00065DBD">
        <w:rPr>
          <w:lang w:val="ru-RU"/>
        </w:rPr>
        <w:t>отелей и снижени</w:t>
      </w:r>
      <w:r w:rsidR="005403BD">
        <w:rPr>
          <w:lang w:val="ru-RU"/>
        </w:rPr>
        <w:t>ю</w:t>
      </w:r>
      <w:r w:rsidR="00065DBD">
        <w:rPr>
          <w:lang w:val="ru-RU"/>
        </w:rPr>
        <w:t xml:space="preserve"> стоимости номеров. </w:t>
      </w:r>
    </w:p>
    <w:p w:rsidR="00065DBD" w:rsidRDefault="00065DBD" w:rsidP="00EB136C">
      <w:pPr>
        <w:tabs>
          <w:tab w:val="right" w:pos="9639"/>
        </w:tabs>
        <w:ind w:firstLine="709"/>
        <w:jc w:val="both"/>
        <w:rPr>
          <w:lang w:val="ru-RU"/>
        </w:rPr>
      </w:pPr>
      <w:r>
        <w:rPr>
          <w:lang w:val="ru-RU"/>
        </w:rPr>
        <w:t>Активизация въездного туризма повыс</w:t>
      </w:r>
      <w:r w:rsidR="00752016">
        <w:rPr>
          <w:lang w:val="ru-RU"/>
        </w:rPr>
        <w:t>ит цены на размещение в отелях</w:t>
      </w:r>
      <w:r>
        <w:rPr>
          <w:lang w:val="ru-RU"/>
        </w:rPr>
        <w:t xml:space="preserve"> Новой Зела</w:t>
      </w:r>
      <w:r w:rsidR="001C5AA0">
        <w:rPr>
          <w:lang w:val="ru-RU"/>
        </w:rPr>
        <w:t>ндии. В Индии, где отельный</w:t>
      </w:r>
      <w:r>
        <w:rPr>
          <w:lang w:val="ru-RU"/>
        </w:rPr>
        <w:t xml:space="preserve"> бизнес считается одним из ключевых направлений инвестиционной деятельности, в 2017 году ожидается снижение стоимости</w:t>
      </w:r>
      <w:r w:rsidR="005D2F05">
        <w:rPr>
          <w:lang w:val="ru-RU"/>
        </w:rPr>
        <w:t xml:space="preserve"> на 2,4%. </w:t>
      </w:r>
      <w:r w:rsidR="00D0328C">
        <w:rPr>
          <w:lang w:val="ru-RU"/>
        </w:rPr>
        <w:t>Сильный доллар</w:t>
      </w:r>
      <w:r w:rsidR="00577D43">
        <w:rPr>
          <w:lang w:val="ru-RU"/>
        </w:rPr>
        <w:t xml:space="preserve"> и умеренная инфляция станут причиной увеличение </w:t>
      </w:r>
      <w:r w:rsidR="00887A49">
        <w:rPr>
          <w:lang w:val="ru-RU"/>
        </w:rPr>
        <w:t>цен</w:t>
      </w:r>
      <w:r w:rsidR="00577D43">
        <w:rPr>
          <w:lang w:val="ru-RU"/>
        </w:rPr>
        <w:t xml:space="preserve"> в Малайзии, в первую очередь </w:t>
      </w:r>
      <w:r w:rsidR="00D0328C">
        <w:rPr>
          <w:lang w:val="ru-RU"/>
        </w:rPr>
        <w:t xml:space="preserve">- </w:t>
      </w:r>
      <w:r w:rsidR="00577D43">
        <w:rPr>
          <w:lang w:val="ru-RU"/>
        </w:rPr>
        <w:t>в элитном сегменте гостиничного бизнеса. В то же время, средний сегмент пострадает от снижения спроса со стороны основных нефтегазовых компаний. Как результат – умеренный рост цен на номера в целом</w:t>
      </w:r>
      <w:r w:rsidR="00AF425C">
        <w:rPr>
          <w:lang w:val="ru-RU"/>
        </w:rPr>
        <w:t>.</w:t>
      </w:r>
    </w:p>
    <w:p w:rsidR="00577D43" w:rsidRDefault="0043307F" w:rsidP="00EB136C">
      <w:pPr>
        <w:tabs>
          <w:tab w:val="right" w:pos="9639"/>
        </w:tabs>
        <w:ind w:firstLine="709"/>
        <w:jc w:val="both"/>
        <w:rPr>
          <w:lang w:val="ru-RU"/>
        </w:rPr>
      </w:pPr>
      <w:r>
        <w:rPr>
          <w:lang w:val="ru-RU"/>
        </w:rPr>
        <w:t>В 2015-2016 годах большинство отелей в Китае увеличили стоимость номеров на 15% сервисный сбор. Он состоит из 5% налога на бизнес и 10% сбора за обслуживание. С 1 мая 2016 года 5% налог на бизнес был заменен налогом на добавленную стоимость в размере 6%. Расчеты показывают, что вместо 15% сбора туристам пришлось дополнительно оплачив</w:t>
      </w:r>
      <w:r w:rsidR="00AF425C">
        <w:rPr>
          <w:lang w:val="ru-RU"/>
        </w:rPr>
        <w:t>ать 16% от стоимости номера. Но</w:t>
      </w:r>
      <w:r>
        <w:rPr>
          <w:lang w:val="ru-RU"/>
        </w:rPr>
        <w:t xml:space="preserve"> менеджмент некоторых отелей решил пойти по прибыльному пути, и к установленному ранее сбору в 15% добавил еще 6% НДС. Что касается Японии, то правительство </w:t>
      </w:r>
      <w:r w:rsidR="000215A3">
        <w:rPr>
          <w:lang w:val="ru-RU"/>
        </w:rPr>
        <w:t xml:space="preserve">страны </w:t>
      </w:r>
      <w:r>
        <w:rPr>
          <w:lang w:val="ru-RU"/>
        </w:rPr>
        <w:t xml:space="preserve">анонсировало смягчение требований </w:t>
      </w:r>
      <w:r w:rsidR="00744AA9">
        <w:rPr>
          <w:lang w:val="ru-RU"/>
        </w:rPr>
        <w:t xml:space="preserve">к </w:t>
      </w:r>
      <w:r w:rsidR="000215A3">
        <w:rPr>
          <w:lang w:val="ru-RU"/>
        </w:rPr>
        <w:t>китайско-японскому визовому режиму. Это означает, что уже в 2017 год</w:t>
      </w:r>
      <w:r w:rsidR="00AF425C">
        <w:rPr>
          <w:lang w:val="ru-RU"/>
        </w:rPr>
        <w:t>у</w:t>
      </w:r>
      <w:r w:rsidR="000215A3">
        <w:rPr>
          <w:lang w:val="ru-RU"/>
        </w:rPr>
        <w:t xml:space="preserve"> </w:t>
      </w:r>
      <w:r w:rsidR="004214D8">
        <w:rPr>
          <w:lang w:val="ru-RU"/>
        </w:rPr>
        <w:t>ожидается</w:t>
      </w:r>
      <w:r w:rsidR="000215A3">
        <w:rPr>
          <w:lang w:val="ru-RU"/>
        </w:rPr>
        <w:t xml:space="preserve"> </w:t>
      </w:r>
      <w:r w:rsidR="00AF425C">
        <w:rPr>
          <w:lang w:val="ru-RU"/>
        </w:rPr>
        <w:t>активизаци</w:t>
      </w:r>
      <w:r w:rsidR="004214D8">
        <w:rPr>
          <w:lang w:val="ru-RU"/>
        </w:rPr>
        <w:t>я</w:t>
      </w:r>
      <w:r w:rsidR="000215A3">
        <w:rPr>
          <w:lang w:val="ru-RU"/>
        </w:rPr>
        <w:t xml:space="preserve"> делового туризма, а значит – увеличение спроса на гостиничные номера в среднем и </w:t>
      </w:r>
      <w:r w:rsidR="00AF425C">
        <w:rPr>
          <w:lang w:val="ru-RU"/>
        </w:rPr>
        <w:t xml:space="preserve">в </w:t>
      </w:r>
      <w:r w:rsidR="000215A3">
        <w:rPr>
          <w:lang w:val="ru-RU"/>
        </w:rPr>
        <w:t>люксовом ценовом сегменте.</w:t>
      </w:r>
    </w:p>
    <w:p w:rsidR="00EB136C" w:rsidRDefault="00EB136C" w:rsidP="00AB2139">
      <w:pPr>
        <w:tabs>
          <w:tab w:val="right" w:pos="9639"/>
        </w:tabs>
        <w:jc w:val="both"/>
        <w:rPr>
          <w:lang w:val="ru-RU"/>
        </w:rPr>
      </w:pPr>
    </w:p>
    <w:p w:rsidR="000215A3" w:rsidRPr="00EB136C" w:rsidRDefault="00EB136C" w:rsidP="00EB136C">
      <w:pPr>
        <w:tabs>
          <w:tab w:val="right" w:pos="9639"/>
        </w:tabs>
        <w:ind w:firstLine="709"/>
        <w:jc w:val="both"/>
        <w:rPr>
          <w:b/>
          <w:lang w:val="ru-RU"/>
        </w:rPr>
      </w:pPr>
      <w:r w:rsidRPr="00EB136C">
        <w:rPr>
          <w:b/>
          <w:lang w:val="ru-RU"/>
        </w:rPr>
        <w:lastRenderedPageBreak/>
        <w:t>ЕВРОПА, БЛИЖНИЙ ВОСТОК,</w:t>
      </w:r>
      <w:r w:rsidR="0011729B" w:rsidRPr="00EB136C">
        <w:rPr>
          <w:b/>
          <w:lang w:val="ru-RU"/>
        </w:rPr>
        <w:t xml:space="preserve"> СЕВЕРНАЯ АФРИКА</w:t>
      </w:r>
    </w:p>
    <w:p w:rsidR="0011729B" w:rsidRPr="000C411F" w:rsidRDefault="0011729B" w:rsidP="00EB136C">
      <w:pPr>
        <w:tabs>
          <w:tab w:val="right" w:pos="9639"/>
        </w:tabs>
        <w:ind w:firstLine="709"/>
        <w:jc w:val="both"/>
        <w:rPr>
          <w:i/>
          <w:lang w:val="ru-RU"/>
        </w:rPr>
      </w:pPr>
      <w:r w:rsidRPr="000C411F">
        <w:rPr>
          <w:i/>
          <w:lang w:val="ru-RU"/>
        </w:rPr>
        <w:t>Рост цен на большинстве рынков</w:t>
      </w:r>
    </w:p>
    <w:p w:rsidR="0011729B" w:rsidRDefault="00595B78" w:rsidP="00EB136C">
      <w:pPr>
        <w:tabs>
          <w:tab w:val="right" w:pos="9639"/>
        </w:tabs>
        <w:ind w:firstLine="709"/>
        <w:jc w:val="both"/>
        <w:rPr>
          <w:lang w:val="ru-RU"/>
        </w:rPr>
      </w:pPr>
      <w:r>
        <w:rPr>
          <w:lang w:val="ru-RU"/>
        </w:rPr>
        <w:t xml:space="preserve">Геополитические изменения в 2016 году оказали ключевое влияние на цены в гостиничном секторе. Снижение стоимости нефти и газа отразились на количестве деловых поездок, в первую очередь из стран Ближнего Востока, Северной Африки и России. Негативным фактором </w:t>
      </w:r>
      <w:r w:rsidR="002341A6">
        <w:rPr>
          <w:lang w:val="ru-RU"/>
        </w:rPr>
        <w:t>стал</w:t>
      </w:r>
      <w:r w:rsidR="00EB1823">
        <w:rPr>
          <w:lang w:val="ru-RU"/>
        </w:rPr>
        <w:t xml:space="preserve"> и</w:t>
      </w:r>
      <w:r>
        <w:rPr>
          <w:lang w:val="ru-RU"/>
        </w:rPr>
        <w:t xml:space="preserve"> ряд террористических атак в европейских столицах – Стамбуле, Брюсселе</w:t>
      </w:r>
      <w:r w:rsidR="00744AA9">
        <w:rPr>
          <w:lang w:val="ru-RU"/>
        </w:rPr>
        <w:t xml:space="preserve">, Париже. </w:t>
      </w:r>
      <w:r w:rsidR="00EB1823">
        <w:rPr>
          <w:lang w:val="ru-RU"/>
        </w:rPr>
        <w:t>Э</w:t>
      </w:r>
      <w:r w:rsidR="00744AA9">
        <w:rPr>
          <w:lang w:val="ru-RU"/>
        </w:rPr>
        <w:t>то привело к временному снижению интенсивности бронирования отелей по всему региону. Тем не менее, аналитики настроены оптимистично на 2017 год.</w:t>
      </w:r>
    </w:p>
    <w:p w:rsidR="003D3A92" w:rsidRDefault="00744AA9" w:rsidP="00EB136C">
      <w:pPr>
        <w:tabs>
          <w:tab w:val="right" w:pos="9639"/>
        </w:tabs>
        <w:ind w:firstLine="709"/>
        <w:jc w:val="both"/>
        <w:rPr>
          <w:lang w:val="ru-RU"/>
        </w:rPr>
      </w:pPr>
      <w:r>
        <w:rPr>
          <w:lang w:val="ru-RU"/>
        </w:rPr>
        <w:t>Соединенное Королевство остается самым сильным корпоративным рынком в Европе, в том числе и из-за дополнительных отелей, построенных в предвиденье Олимпиады 2012. В Па</w:t>
      </w:r>
      <w:r w:rsidR="002A339D">
        <w:rPr>
          <w:lang w:val="ru-RU"/>
        </w:rPr>
        <w:t>риже планируется открытие нескольк</w:t>
      </w:r>
      <w:r w:rsidR="00381EA1">
        <w:rPr>
          <w:lang w:val="ru-RU"/>
        </w:rPr>
        <w:t>их</w:t>
      </w:r>
      <w:r w:rsidR="002A339D">
        <w:rPr>
          <w:lang w:val="ru-RU"/>
        </w:rPr>
        <w:t xml:space="preserve"> 5-звездочных отел</w:t>
      </w:r>
      <w:r w:rsidR="00381EA1">
        <w:rPr>
          <w:lang w:val="ru-RU"/>
        </w:rPr>
        <w:t>ей, хотя сам гостиничный рынок</w:t>
      </w:r>
      <w:r w:rsidR="002A339D">
        <w:rPr>
          <w:lang w:val="ru-RU"/>
        </w:rPr>
        <w:t xml:space="preserve"> занял консервативную позицию в ожидании результатов президентских выборов весной 2017 года. </w:t>
      </w:r>
      <w:r w:rsidR="00520AAE">
        <w:rPr>
          <w:lang w:val="ru-RU"/>
        </w:rPr>
        <w:t>Немецкая экономика переживает увеличение расходов, однако эксперты прогнозируют лишь незначительный рост цен на номера из-за опасений, что</w:t>
      </w:r>
      <w:r w:rsidR="006E6AF9">
        <w:rPr>
          <w:lang w:val="ru-RU"/>
        </w:rPr>
        <w:t xml:space="preserve"> количество гостиниц мо</w:t>
      </w:r>
      <w:r w:rsidR="002341A6">
        <w:rPr>
          <w:lang w:val="ru-RU"/>
        </w:rPr>
        <w:t>жет</w:t>
      </w:r>
      <w:r w:rsidR="006E6AF9">
        <w:rPr>
          <w:lang w:val="ru-RU"/>
        </w:rPr>
        <w:t xml:space="preserve"> превы</w:t>
      </w:r>
      <w:r w:rsidR="00520AAE">
        <w:rPr>
          <w:lang w:val="ru-RU"/>
        </w:rPr>
        <w:t xml:space="preserve">сить спрос. </w:t>
      </w:r>
      <w:r w:rsidR="0057574D">
        <w:rPr>
          <w:lang w:val="ru-RU"/>
        </w:rPr>
        <w:t xml:space="preserve">В Барселоне </w:t>
      </w:r>
      <w:r w:rsidR="003D3A92">
        <w:rPr>
          <w:lang w:val="ru-RU"/>
        </w:rPr>
        <w:t xml:space="preserve">строительство новых гостиниц будет ограничено </w:t>
      </w:r>
      <w:r w:rsidR="00381EA1">
        <w:rPr>
          <w:lang w:val="ru-RU"/>
        </w:rPr>
        <w:t>из-за пе</w:t>
      </w:r>
      <w:r w:rsidR="00193E66">
        <w:rPr>
          <w:lang w:val="ru-RU"/>
        </w:rPr>
        <w:t>ренасыщения</w:t>
      </w:r>
      <w:r w:rsidR="003D3A92">
        <w:rPr>
          <w:lang w:val="ru-RU"/>
        </w:rPr>
        <w:t xml:space="preserve"> рынка. Крупное восстановление отельного бизнеса ожидается в Греции в 2017 году.</w:t>
      </w:r>
    </w:p>
    <w:p w:rsidR="00EB136C" w:rsidRDefault="00EB136C" w:rsidP="00AB2139">
      <w:pPr>
        <w:tabs>
          <w:tab w:val="right" w:pos="9639"/>
        </w:tabs>
        <w:jc w:val="both"/>
        <w:rPr>
          <w:lang w:val="ru-RU"/>
        </w:rPr>
      </w:pPr>
    </w:p>
    <w:p w:rsidR="00C03D70" w:rsidRPr="00EB136C" w:rsidRDefault="00C03D70" w:rsidP="00EB136C">
      <w:pPr>
        <w:tabs>
          <w:tab w:val="right" w:pos="9639"/>
        </w:tabs>
        <w:ind w:firstLine="709"/>
        <w:jc w:val="both"/>
        <w:rPr>
          <w:b/>
          <w:lang w:val="ru-RU"/>
        </w:rPr>
      </w:pPr>
      <w:r w:rsidRPr="00EB136C">
        <w:rPr>
          <w:b/>
          <w:lang w:val="ru-RU"/>
        </w:rPr>
        <w:t>ЛАТИНСКАЯ АМЕРИКА</w:t>
      </w:r>
    </w:p>
    <w:p w:rsidR="00150401" w:rsidRPr="005B72C2" w:rsidRDefault="00150401" w:rsidP="00EB136C">
      <w:pPr>
        <w:tabs>
          <w:tab w:val="right" w:pos="9639"/>
        </w:tabs>
        <w:ind w:firstLine="709"/>
        <w:jc w:val="both"/>
        <w:rPr>
          <w:i/>
          <w:lang w:val="ru-RU"/>
        </w:rPr>
      </w:pPr>
      <w:r w:rsidRPr="005B72C2">
        <w:rPr>
          <w:i/>
          <w:lang w:val="ru-RU"/>
        </w:rPr>
        <w:t>Венесуэла показывает впечатляющий рост цен</w:t>
      </w:r>
    </w:p>
    <w:p w:rsidR="00744AA9" w:rsidRDefault="005750EC" w:rsidP="00EB136C">
      <w:pPr>
        <w:tabs>
          <w:tab w:val="right" w:pos="9639"/>
        </w:tabs>
        <w:ind w:firstLine="709"/>
        <w:jc w:val="both"/>
        <w:rPr>
          <w:lang w:val="ru-RU"/>
        </w:rPr>
      </w:pPr>
      <w:r>
        <w:rPr>
          <w:lang w:val="ru-RU"/>
        </w:rPr>
        <w:t>Несмотря на высокие ин</w:t>
      </w:r>
      <w:r w:rsidR="00831590">
        <w:rPr>
          <w:lang w:val="ru-RU"/>
        </w:rPr>
        <w:t>фляционные показатели в Бразилии</w:t>
      </w:r>
      <w:r>
        <w:rPr>
          <w:lang w:val="ru-RU"/>
        </w:rPr>
        <w:t xml:space="preserve"> и Аргентине, правительство этих стран планирует </w:t>
      </w:r>
      <w:r w:rsidR="002132A8">
        <w:rPr>
          <w:lang w:val="ru-RU"/>
        </w:rPr>
        <w:t xml:space="preserve">дополнительное </w:t>
      </w:r>
      <w:r>
        <w:rPr>
          <w:lang w:val="ru-RU"/>
        </w:rPr>
        <w:t xml:space="preserve">инвестирование в </w:t>
      </w:r>
      <w:r w:rsidR="002132A8">
        <w:rPr>
          <w:lang w:val="ru-RU"/>
        </w:rPr>
        <w:t>экономику</w:t>
      </w:r>
      <w:r>
        <w:rPr>
          <w:lang w:val="ru-RU"/>
        </w:rPr>
        <w:t xml:space="preserve"> в 2017 году. </w:t>
      </w:r>
      <w:r w:rsidR="002132A8">
        <w:rPr>
          <w:lang w:val="ru-RU"/>
        </w:rPr>
        <w:t xml:space="preserve">Это приведет к увеличению </w:t>
      </w:r>
      <w:r w:rsidR="004D31F5">
        <w:rPr>
          <w:lang w:val="ru-RU"/>
        </w:rPr>
        <w:t xml:space="preserve">количества </w:t>
      </w:r>
      <w:r w:rsidR="002132A8">
        <w:rPr>
          <w:lang w:val="ru-RU"/>
        </w:rPr>
        <w:t xml:space="preserve">деловых поездок </w:t>
      </w:r>
      <w:r w:rsidR="003234B0">
        <w:rPr>
          <w:lang w:val="ru-RU"/>
        </w:rPr>
        <w:t>и бронировани</w:t>
      </w:r>
      <w:r w:rsidR="004D31F5">
        <w:rPr>
          <w:lang w:val="ru-RU"/>
        </w:rPr>
        <w:t>я</w:t>
      </w:r>
      <w:r w:rsidR="003234B0">
        <w:rPr>
          <w:lang w:val="ru-RU"/>
        </w:rPr>
        <w:t xml:space="preserve"> отелей по всему региону.</w:t>
      </w:r>
    </w:p>
    <w:p w:rsidR="003234B0" w:rsidRDefault="003234B0" w:rsidP="007977C3">
      <w:pPr>
        <w:tabs>
          <w:tab w:val="right" w:pos="9639"/>
        </w:tabs>
        <w:ind w:firstLine="709"/>
        <w:jc w:val="both"/>
        <w:rPr>
          <w:lang w:val="ru-RU"/>
        </w:rPr>
      </w:pPr>
      <w:r>
        <w:rPr>
          <w:lang w:val="ru-RU"/>
        </w:rPr>
        <w:t xml:space="preserve">В последние годы </w:t>
      </w:r>
      <w:r w:rsidR="00575A11">
        <w:rPr>
          <w:lang w:val="ru-RU"/>
        </w:rPr>
        <w:t>мы наблюдали</w:t>
      </w:r>
      <w:r>
        <w:rPr>
          <w:lang w:val="ru-RU"/>
        </w:rPr>
        <w:t xml:space="preserve"> активное строительство новых отелей в крупных городах Латинской Америки, однако, учитывая экономические проблемы в регионе, сегодня ключевые гостиничные сети показывают недостаточную заполняемость.  С другой стороны, эк</w:t>
      </w:r>
      <w:r w:rsidR="00575A11">
        <w:rPr>
          <w:lang w:val="ru-RU"/>
        </w:rPr>
        <w:t>ономический рост в Чили, Мексике</w:t>
      </w:r>
      <w:r>
        <w:rPr>
          <w:lang w:val="ru-RU"/>
        </w:rPr>
        <w:t xml:space="preserve"> и Перу дают надежду на приток делового туризма уже в 2017 году.</w:t>
      </w:r>
    </w:p>
    <w:p w:rsidR="003234B0" w:rsidRDefault="00096728" w:rsidP="007977C3">
      <w:pPr>
        <w:tabs>
          <w:tab w:val="right" w:pos="9639"/>
        </w:tabs>
        <w:ind w:firstLine="709"/>
        <w:jc w:val="both"/>
        <w:rPr>
          <w:lang w:val="ru-RU"/>
        </w:rPr>
      </w:pPr>
      <w:r>
        <w:rPr>
          <w:lang w:val="ru-RU"/>
        </w:rPr>
        <w:t>Э</w:t>
      </w:r>
      <w:r w:rsidR="00150401">
        <w:rPr>
          <w:lang w:val="ru-RU"/>
        </w:rPr>
        <w:t>кономический сп</w:t>
      </w:r>
      <w:r w:rsidR="00575A11">
        <w:rPr>
          <w:lang w:val="ru-RU"/>
        </w:rPr>
        <w:t>ад в Бразилии, девальвация</w:t>
      </w:r>
      <w:r w:rsidR="00150401">
        <w:rPr>
          <w:lang w:val="ru-RU"/>
        </w:rPr>
        <w:t xml:space="preserve"> валют</w:t>
      </w:r>
      <w:r w:rsidR="00575A11">
        <w:rPr>
          <w:lang w:val="ru-RU"/>
        </w:rPr>
        <w:t>ы</w:t>
      </w:r>
      <w:r w:rsidR="00150401">
        <w:rPr>
          <w:lang w:val="ru-RU"/>
        </w:rPr>
        <w:t xml:space="preserve">, политический скандал, переживания по поводу вируса </w:t>
      </w:r>
      <w:proofErr w:type="spellStart"/>
      <w:r w:rsidR="00150401">
        <w:rPr>
          <w:lang w:val="ru-RU"/>
        </w:rPr>
        <w:t>Зика</w:t>
      </w:r>
      <w:proofErr w:type="spellEnd"/>
      <w:r w:rsidR="00150401">
        <w:rPr>
          <w:lang w:val="ru-RU"/>
        </w:rPr>
        <w:t xml:space="preserve"> и переизбыток гости</w:t>
      </w:r>
      <w:r w:rsidR="00575A11">
        <w:rPr>
          <w:lang w:val="ru-RU"/>
        </w:rPr>
        <w:t>ниц, оставленных после Олимпиады</w:t>
      </w:r>
      <w:r w:rsidR="00150401">
        <w:rPr>
          <w:lang w:val="ru-RU"/>
        </w:rPr>
        <w:t xml:space="preserve"> 2016, </w:t>
      </w:r>
      <w:r w:rsidR="00575A11">
        <w:rPr>
          <w:lang w:val="ru-RU"/>
        </w:rPr>
        <w:t>способствуют</w:t>
      </w:r>
      <w:r w:rsidR="00150401">
        <w:rPr>
          <w:lang w:val="ru-RU"/>
        </w:rPr>
        <w:t xml:space="preserve"> снижению цен </w:t>
      </w:r>
      <w:r w:rsidR="00575A11">
        <w:rPr>
          <w:lang w:val="ru-RU"/>
        </w:rPr>
        <w:t xml:space="preserve">на 3,1% в 2017 году. </w:t>
      </w:r>
    </w:p>
    <w:p w:rsidR="007977C3" w:rsidRDefault="007977C3" w:rsidP="00AB2139">
      <w:pPr>
        <w:tabs>
          <w:tab w:val="right" w:pos="9639"/>
        </w:tabs>
        <w:jc w:val="both"/>
        <w:rPr>
          <w:lang w:val="ru-RU"/>
        </w:rPr>
      </w:pPr>
    </w:p>
    <w:p w:rsidR="00150401" w:rsidRPr="007977C3" w:rsidRDefault="005B72C2" w:rsidP="007977C3">
      <w:pPr>
        <w:tabs>
          <w:tab w:val="right" w:pos="9639"/>
        </w:tabs>
        <w:ind w:firstLine="709"/>
        <w:jc w:val="both"/>
        <w:rPr>
          <w:b/>
          <w:lang w:val="ru-RU"/>
        </w:rPr>
      </w:pPr>
      <w:r w:rsidRPr="007977C3">
        <w:rPr>
          <w:b/>
          <w:lang w:val="ru-RU"/>
        </w:rPr>
        <w:t>СЕВЕРНАЯ АМЕРИКА</w:t>
      </w:r>
    </w:p>
    <w:p w:rsidR="005B72C2" w:rsidRPr="003C1C8D" w:rsidRDefault="005B72C2" w:rsidP="007977C3">
      <w:pPr>
        <w:tabs>
          <w:tab w:val="right" w:pos="9639"/>
        </w:tabs>
        <w:ind w:firstLine="709"/>
        <w:jc w:val="both"/>
        <w:rPr>
          <w:i/>
          <w:lang w:val="ru-RU"/>
        </w:rPr>
      </w:pPr>
      <w:r w:rsidRPr="003C1C8D">
        <w:rPr>
          <w:i/>
          <w:lang w:val="ru-RU"/>
        </w:rPr>
        <w:t>Повесть о двух берегах</w:t>
      </w:r>
    </w:p>
    <w:p w:rsidR="005B72C2" w:rsidRDefault="000E4620" w:rsidP="007977C3">
      <w:pPr>
        <w:tabs>
          <w:tab w:val="right" w:pos="9639"/>
        </w:tabs>
        <w:ind w:firstLine="709"/>
        <w:jc w:val="both"/>
        <w:rPr>
          <w:lang w:val="ru-RU"/>
        </w:rPr>
      </w:pPr>
      <w:r>
        <w:rPr>
          <w:lang w:val="ru-RU"/>
        </w:rPr>
        <w:t xml:space="preserve">Спрос на отели возвращается </w:t>
      </w:r>
      <w:r w:rsidR="00EB18B6">
        <w:rPr>
          <w:lang w:val="ru-RU"/>
        </w:rPr>
        <w:t>к своим пиковым</w:t>
      </w:r>
      <w:r>
        <w:rPr>
          <w:lang w:val="ru-RU"/>
        </w:rPr>
        <w:t xml:space="preserve"> показател</w:t>
      </w:r>
      <w:r w:rsidR="00EB18B6">
        <w:rPr>
          <w:lang w:val="ru-RU"/>
        </w:rPr>
        <w:t>ям</w:t>
      </w:r>
      <w:r>
        <w:rPr>
          <w:lang w:val="ru-RU"/>
        </w:rPr>
        <w:t xml:space="preserve"> в 2014 году, но все еще остается недостаточным для того, чтобы говорить о внушительном развитии гостиничного сектора. Главной причиной является медленный рост экономики Северной Америки. В 2017 году </w:t>
      </w:r>
      <w:r w:rsidR="00EB18B6">
        <w:rPr>
          <w:lang w:val="ru-RU"/>
        </w:rPr>
        <w:t>запланирован</w:t>
      </w:r>
      <w:r>
        <w:rPr>
          <w:lang w:val="ru-RU"/>
        </w:rPr>
        <w:t xml:space="preserve"> незначительный рост цен на номера в пределах 4%, в основном из-за политической неопределенности, связанной с результатами президентских выборов в США. Что касается Западного побережья – Сиэтл, Л</w:t>
      </w:r>
      <w:r w:rsidR="003C1C8D">
        <w:rPr>
          <w:lang w:val="ru-RU"/>
        </w:rPr>
        <w:t xml:space="preserve">ос-Анджелес, Сан-Хосе и Ванкувер, то здесь ожидается рост деловой активности, а с ней – и увеличение </w:t>
      </w:r>
      <w:r w:rsidR="00EB18B6">
        <w:rPr>
          <w:lang w:val="ru-RU"/>
        </w:rPr>
        <w:t>заполняемости</w:t>
      </w:r>
      <w:r w:rsidR="003C1C8D">
        <w:rPr>
          <w:lang w:val="ru-RU"/>
        </w:rPr>
        <w:t xml:space="preserve"> отелей. </w:t>
      </w:r>
      <w:r w:rsidR="009978E5">
        <w:rPr>
          <w:lang w:val="ru-RU"/>
        </w:rPr>
        <w:t xml:space="preserve">Восточное побережье, включая Нью-Йорк, Торонто и </w:t>
      </w:r>
      <w:r w:rsidR="009978E5" w:rsidRPr="007977C3">
        <w:rPr>
          <w:lang w:val="ru-RU"/>
        </w:rPr>
        <w:t>канадскую нефтегазовую область, показыва</w:t>
      </w:r>
      <w:r w:rsidR="00EB18B6" w:rsidRPr="007977C3">
        <w:rPr>
          <w:lang w:val="ru-RU"/>
        </w:rPr>
        <w:t>е</w:t>
      </w:r>
      <w:r w:rsidR="009978E5" w:rsidRPr="007977C3">
        <w:rPr>
          <w:lang w:val="ru-RU"/>
        </w:rPr>
        <w:t xml:space="preserve">т отрицательный рост цен </w:t>
      </w:r>
      <w:r w:rsidR="00EB18B6" w:rsidRPr="007977C3">
        <w:rPr>
          <w:lang w:val="ru-RU"/>
        </w:rPr>
        <w:t>из-за</w:t>
      </w:r>
      <w:r w:rsidR="009978E5" w:rsidRPr="007977C3">
        <w:rPr>
          <w:lang w:val="ru-RU"/>
        </w:rPr>
        <w:t xml:space="preserve"> превышени</w:t>
      </w:r>
      <w:r w:rsidR="00EB18B6" w:rsidRPr="007977C3">
        <w:rPr>
          <w:lang w:val="ru-RU"/>
        </w:rPr>
        <w:t>я</w:t>
      </w:r>
      <w:r w:rsidR="009978E5" w:rsidRPr="007977C3">
        <w:rPr>
          <w:lang w:val="ru-RU"/>
        </w:rPr>
        <w:t xml:space="preserve"> предложения над спросом.</w:t>
      </w:r>
    </w:p>
    <w:p w:rsidR="009978E5" w:rsidRDefault="009978E5" w:rsidP="00AB2139">
      <w:pPr>
        <w:tabs>
          <w:tab w:val="right" w:pos="9639"/>
        </w:tabs>
        <w:jc w:val="both"/>
        <w:rPr>
          <w:lang w:val="ru-RU"/>
        </w:rPr>
      </w:pPr>
    </w:p>
    <w:p w:rsidR="00810766" w:rsidRPr="005F0688" w:rsidRDefault="00810766" w:rsidP="005F0688">
      <w:pPr>
        <w:tabs>
          <w:tab w:val="right" w:pos="9639"/>
        </w:tabs>
        <w:ind w:firstLine="709"/>
        <w:jc w:val="both"/>
        <w:rPr>
          <w:b/>
          <w:lang w:val="ru-RU"/>
        </w:rPr>
      </w:pPr>
      <w:r w:rsidRPr="005F0688">
        <w:rPr>
          <w:b/>
          <w:lang w:val="ru-RU"/>
        </w:rPr>
        <w:t>ГЛОБАЛЬНЫЙ НАЗЕМНЫЙ ТРАНСПОРТ</w:t>
      </w:r>
    </w:p>
    <w:p w:rsidR="00810766" w:rsidRDefault="00512243" w:rsidP="005F0688">
      <w:pPr>
        <w:tabs>
          <w:tab w:val="right" w:pos="9639"/>
        </w:tabs>
        <w:ind w:firstLine="709"/>
        <w:jc w:val="both"/>
        <w:rPr>
          <w:lang w:val="ru-RU"/>
        </w:rPr>
      </w:pPr>
      <w:r>
        <w:rPr>
          <w:lang w:val="ru-RU"/>
        </w:rPr>
        <w:lastRenderedPageBreak/>
        <w:t xml:space="preserve">В 2017 году интенсивная промышленность будет диктовать свои условия </w:t>
      </w:r>
      <w:r w:rsidR="00D26D48">
        <w:rPr>
          <w:lang w:val="ru-RU"/>
        </w:rPr>
        <w:t xml:space="preserve">в отношении </w:t>
      </w:r>
      <w:r>
        <w:rPr>
          <w:lang w:val="ru-RU"/>
        </w:rPr>
        <w:t>формирования мировых цен на услуги транспорта. В долгосрочной перспективе повышенное влияние государственных хедж-фондов, удельных затрат на обслуживание флота и поддер</w:t>
      </w:r>
      <w:r w:rsidR="005B577E">
        <w:rPr>
          <w:lang w:val="ru-RU"/>
        </w:rPr>
        <w:t xml:space="preserve">жанных автомобилей </w:t>
      </w:r>
      <w:r>
        <w:rPr>
          <w:lang w:val="ru-RU"/>
        </w:rPr>
        <w:t xml:space="preserve">могут стать причиной роста цен. Кроме того, в 2017 году </w:t>
      </w:r>
      <w:r w:rsidR="00D26D48">
        <w:rPr>
          <w:lang w:val="ru-RU"/>
        </w:rPr>
        <w:t>прогнозируется</w:t>
      </w:r>
      <w:r>
        <w:rPr>
          <w:lang w:val="ru-RU"/>
        </w:rPr>
        <w:t xml:space="preserve"> усовершенствование аренды автомобилей при помощи мобильных приложений, которые предлагают быстрое и удобное бронирование, автоматическое формирование выписок на оплату, мониторинг использования топлива</w:t>
      </w:r>
      <w:r w:rsidR="005B577E">
        <w:rPr>
          <w:lang w:val="ru-RU"/>
        </w:rPr>
        <w:t xml:space="preserve"> и т.д</w:t>
      </w:r>
      <w:r>
        <w:rPr>
          <w:lang w:val="ru-RU"/>
        </w:rPr>
        <w:t xml:space="preserve">. </w:t>
      </w:r>
    </w:p>
    <w:p w:rsidR="00BE2C81" w:rsidRDefault="00BE2C81" w:rsidP="005F0688">
      <w:pPr>
        <w:tabs>
          <w:tab w:val="right" w:pos="9639"/>
        </w:tabs>
        <w:ind w:firstLine="709"/>
        <w:jc w:val="both"/>
        <w:rPr>
          <w:lang w:val="ru-RU"/>
        </w:rPr>
      </w:pPr>
      <w:r>
        <w:rPr>
          <w:lang w:val="ru-RU"/>
        </w:rPr>
        <w:t xml:space="preserve">Выручка транспортного сегмента, включая </w:t>
      </w:r>
      <w:r w:rsidR="00F53F61">
        <w:rPr>
          <w:lang w:val="ru-RU"/>
        </w:rPr>
        <w:t xml:space="preserve">доход </w:t>
      </w:r>
      <w:r w:rsidR="00D26D48">
        <w:rPr>
          <w:lang w:val="ru-RU"/>
        </w:rPr>
        <w:t>от</w:t>
      </w:r>
      <w:r>
        <w:rPr>
          <w:lang w:val="ru-RU"/>
        </w:rPr>
        <w:t xml:space="preserve"> онлайн-бронировани</w:t>
      </w:r>
      <w:r w:rsidR="005B577E">
        <w:rPr>
          <w:lang w:val="ru-RU"/>
        </w:rPr>
        <w:t>я</w:t>
      </w:r>
      <w:r>
        <w:rPr>
          <w:lang w:val="ru-RU"/>
        </w:rPr>
        <w:t xml:space="preserve"> </w:t>
      </w:r>
      <w:r w:rsidR="00F53F61">
        <w:rPr>
          <w:lang w:val="ru-RU"/>
        </w:rPr>
        <w:t xml:space="preserve">наземного транспорта </w:t>
      </w:r>
      <w:r w:rsidR="005B577E">
        <w:rPr>
          <w:lang w:val="ru-RU"/>
        </w:rPr>
        <w:t xml:space="preserve">в таких копаниях, как </w:t>
      </w:r>
      <w:proofErr w:type="spellStart"/>
      <w:r w:rsidRPr="00BE2C81">
        <w:rPr>
          <w:lang w:val="ru-RU"/>
        </w:rPr>
        <w:t>Uber</w:t>
      </w:r>
      <w:proofErr w:type="spellEnd"/>
      <w:r w:rsidRPr="00BE2C81">
        <w:rPr>
          <w:lang w:val="ru-RU"/>
        </w:rPr>
        <w:t xml:space="preserve"> </w:t>
      </w:r>
      <w:proofErr w:type="spellStart"/>
      <w:r w:rsidRPr="00BE2C81">
        <w:rPr>
          <w:lang w:val="ru-RU"/>
        </w:rPr>
        <w:t>Technologies</w:t>
      </w:r>
      <w:proofErr w:type="spellEnd"/>
      <w:r w:rsidRPr="00BE2C81">
        <w:rPr>
          <w:lang w:val="ru-RU"/>
        </w:rPr>
        <w:t xml:space="preserve"> </w:t>
      </w:r>
      <w:proofErr w:type="spellStart"/>
      <w:r w:rsidRPr="00BE2C81">
        <w:rPr>
          <w:lang w:val="ru-RU"/>
        </w:rPr>
        <w:t>Inc</w:t>
      </w:r>
      <w:proofErr w:type="spellEnd"/>
      <w:r>
        <w:rPr>
          <w:lang w:val="ru-RU"/>
        </w:rPr>
        <w:t xml:space="preserve"> и </w:t>
      </w:r>
      <w:proofErr w:type="spellStart"/>
      <w:r w:rsidR="00F53F61" w:rsidRPr="00F53F61">
        <w:rPr>
          <w:lang w:val="ru-RU"/>
        </w:rPr>
        <w:t>Lyft</w:t>
      </w:r>
      <w:proofErr w:type="spellEnd"/>
      <w:r w:rsidR="00F53F61">
        <w:rPr>
          <w:lang w:val="ru-RU"/>
        </w:rPr>
        <w:t>, продолжит расти и удвоитс</w:t>
      </w:r>
      <w:r w:rsidR="00EF70D0">
        <w:rPr>
          <w:lang w:val="ru-RU"/>
        </w:rPr>
        <w:t>я до показателя в 6,5 миллиарда</w:t>
      </w:r>
      <w:r w:rsidR="00F53F61">
        <w:rPr>
          <w:lang w:val="ru-RU"/>
        </w:rPr>
        <w:t xml:space="preserve"> долларов к 2020 году. </w:t>
      </w:r>
      <w:r w:rsidR="005B577E">
        <w:rPr>
          <w:lang w:val="ru-RU"/>
        </w:rPr>
        <w:t>Э</w:t>
      </w:r>
      <w:r w:rsidR="00F53F61">
        <w:rPr>
          <w:lang w:val="ru-RU"/>
        </w:rPr>
        <w:t xml:space="preserve">то </w:t>
      </w:r>
      <w:r w:rsidR="00D26D48">
        <w:rPr>
          <w:lang w:val="ru-RU"/>
        </w:rPr>
        <w:t>-</w:t>
      </w:r>
      <w:r w:rsidR="00F53F61">
        <w:rPr>
          <w:lang w:val="ru-RU"/>
        </w:rPr>
        <w:t xml:space="preserve"> по</w:t>
      </w:r>
      <w:r w:rsidR="00D26D48">
        <w:rPr>
          <w:lang w:val="ru-RU"/>
        </w:rPr>
        <w:t>ложительный</w:t>
      </w:r>
      <w:r w:rsidR="00831590">
        <w:rPr>
          <w:lang w:val="ru-RU"/>
        </w:rPr>
        <w:t xml:space="preserve"> импульс</w:t>
      </w:r>
      <w:r w:rsidR="00F53F61">
        <w:rPr>
          <w:lang w:val="ru-RU"/>
        </w:rPr>
        <w:t xml:space="preserve"> для многих компаний, которые </w:t>
      </w:r>
      <w:r w:rsidR="00D26D48">
        <w:rPr>
          <w:lang w:val="ru-RU"/>
        </w:rPr>
        <w:t>оказывают</w:t>
      </w:r>
      <w:r w:rsidR="00F53F61">
        <w:rPr>
          <w:lang w:val="ru-RU"/>
        </w:rPr>
        <w:t xml:space="preserve"> транспортные услуги.</w:t>
      </w:r>
    </w:p>
    <w:p w:rsidR="00F53F61" w:rsidRDefault="00EB23B2" w:rsidP="005F0688">
      <w:pPr>
        <w:tabs>
          <w:tab w:val="right" w:pos="9639"/>
        </w:tabs>
        <w:ind w:firstLine="709"/>
        <w:jc w:val="both"/>
        <w:rPr>
          <w:lang w:val="ru-RU"/>
        </w:rPr>
      </w:pPr>
      <w:r>
        <w:rPr>
          <w:lang w:val="ru-RU"/>
        </w:rPr>
        <w:t xml:space="preserve">В то же время, компании, занимающиеся прокатом автомобилей, обеспокоены недавними заявлениями правительства по поводу </w:t>
      </w:r>
      <w:r w:rsidR="002C253B">
        <w:rPr>
          <w:lang w:val="ru-RU"/>
        </w:rPr>
        <w:t xml:space="preserve">государственного </w:t>
      </w:r>
      <w:r>
        <w:rPr>
          <w:lang w:val="ru-RU"/>
        </w:rPr>
        <w:t>регулирования данной отрасли экономики. Это связано с желанием последн</w:t>
      </w:r>
      <w:r w:rsidR="00831590">
        <w:rPr>
          <w:lang w:val="ru-RU"/>
        </w:rPr>
        <w:t>его</w:t>
      </w:r>
      <w:r>
        <w:rPr>
          <w:lang w:val="ru-RU"/>
        </w:rPr>
        <w:t xml:space="preserve"> поддерж</w:t>
      </w:r>
      <w:r w:rsidR="002C253B">
        <w:rPr>
          <w:lang w:val="ru-RU"/>
        </w:rPr>
        <w:t xml:space="preserve">ивать </w:t>
      </w:r>
      <w:r>
        <w:rPr>
          <w:lang w:val="ru-RU"/>
        </w:rPr>
        <w:t xml:space="preserve">развитие другого наземного транспорта, например, железнодорожного сообщения. </w:t>
      </w:r>
      <w:r w:rsidR="005B577E">
        <w:rPr>
          <w:lang w:val="ru-RU"/>
        </w:rPr>
        <w:t>М</w:t>
      </w:r>
      <w:r>
        <w:rPr>
          <w:lang w:val="ru-RU"/>
        </w:rPr>
        <w:t xml:space="preserve">еждународная корпорация </w:t>
      </w:r>
      <w:proofErr w:type="spellStart"/>
      <w:r w:rsidRPr="00EB23B2">
        <w:rPr>
          <w:lang w:val="ru-RU"/>
        </w:rPr>
        <w:t>Uber</w:t>
      </w:r>
      <w:proofErr w:type="spellEnd"/>
      <w:r w:rsidRPr="00EB23B2">
        <w:rPr>
          <w:lang w:val="ru-RU"/>
        </w:rPr>
        <w:t xml:space="preserve"> </w:t>
      </w:r>
      <w:proofErr w:type="spellStart"/>
      <w:r w:rsidRPr="00EB23B2">
        <w:rPr>
          <w:lang w:val="ru-RU"/>
        </w:rPr>
        <w:t>Technologies</w:t>
      </w:r>
      <w:proofErr w:type="spellEnd"/>
      <w:r w:rsidRPr="00EB23B2">
        <w:rPr>
          <w:lang w:val="ru-RU"/>
        </w:rPr>
        <w:t xml:space="preserve"> </w:t>
      </w:r>
      <w:proofErr w:type="spellStart"/>
      <w:r w:rsidRPr="00EB23B2">
        <w:rPr>
          <w:lang w:val="ru-RU"/>
        </w:rPr>
        <w:t>Inc</w:t>
      </w:r>
      <w:proofErr w:type="spellEnd"/>
      <w:r w:rsidR="002C253B">
        <w:rPr>
          <w:lang w:val="ru-RU"/>
        </w:rPr>
        <w:t>, например,</w:t>
      </w:r>
      <w:r>
        <w:rPr>
          <w:lang w:val="ru-RU"/>
        </w:rPr>
        <w:t xml:space="preserve"> уже отказалась от развития</w:t>
      </w:r>
      <w:r w:rsidR="00FF3B3B">
        <w:rPr>
          <w:lang w:val="ru-RU"/>
        </w:rPr>
        <w:t xml:space="preserve"> и инвестирования</w:t>
      </w:r>
      <w:r>
        <w:rPr>
          <w:lang w:val="ru-RU"/>
        </w:rPr>
        <w:t xml:space="preserve"> на определенных рынках.</w:t>
      </w:r>
    </w:p>
    <w:p w:rsidR="005F0688" w:rsidRDefault="005F0688" w:rsidP="00AB2139">
      <w:pPr>
        <w:tabs>
          <w:tab w:val="right" w:pos="9639"/>
        </w:tabs>
        <w:jc w:val="both"/>
        <w:rPr>
          <w:lang w:val="ru-RU"/>
        </w:rPr>
      </w:pPr>
    </w:p>
    <w:p w:rsidR="00EB23B2" w:rsidRPr="005F0688" w:rsidRDefault="000F0D6B" w:rsidP="005F0688">
      <w:pPr>
        <w:tabs>
          <w:tab w:val="right" w:pos="9639"/>
        </w:tabs>
        <w:ind w:firstLine="709"/>
        <w:jc w:val="both"/>
        <w:rPr>
          <w:b/>
          <w:lang w:val="ru-RU"/>
        </w:rPr>
      </w:pPr>
      <w:r w:rsidRPr="005F0688">
        <w:rPr>
          <w:b/>
          <w:lang w:val="ru-RU"/>
        </w:rPr>
        <w:t>АЗИАТСКО-ТИХООКЕАНСКИЙ РЕГИОН</w:t>
      </w:r>
    </w:p>
    <w:p w:rsidR="000F0D6B" w:rsidRPr="005B0768" w:rsidRDefault="00E5719C" w:rsidP="005F0688">
      <w:pPr>
        <w:tabs>
          <w:tab w:val="right" w:pos="9639"/>
        </w:tabs>
        <w:ind w:firstLine="709"/>
        <w:jc w:val="both"/>
        <w:rPr>
          <w:i/>
          <w:lang w:val="ru-RU"/>
        </w:rPr>
      </w:pPr>
      <w:r w:rsidRPr="005B0768">
        <w:rPr>
          <w:i/>
          <w:lang w:val="ru-RU"/>
        </w:rPr>
        <w:t>Новые участники оказывают сильное давление</w:t>
      </w:r>
    </w:p>
    <w:p w:rsidR="00E5719C" w:rsidRDefault="00E5719C" w:rsidP="005F0688">
      <w:pPr>
        <w:tabs>
          <w:tab w:val="right" w:pos="9639"/>
        </w:tabs>
        <w:ind w:firstLine="709"/>
        <w:jc w:val="both"/>
        <w:rPr>
          <w:lang w:val="ru-RU"/>
        </w:rPr>
      </w:pPr>
      <w:r>
        <w:rPr>
          <w:lang w:val="ru-RU"/>
        </w:rPr>
        <w:t xml:space="preserve">Австралия остается крупнейшим игроком на рынке аренды автомобилей в регионе. Но замедление роста экономики из-за проблем в горнодобывающей отрасли </w:t>
      </w:r>
      <w:r w:rsidR="005B0768">
        <w:rPr>
          <w:lang w:val="ru-RU"/>
        </w:rPr>
        <w:t>повлияет</w:t>
      </w:r>
      <w:r>
        <w:rPr>
          <w:lang w:val="ru-RU"/>
        </w:rPr>
        <w:t xml:space="preserve"> на снижение цен в 2017 году. В долгосрочной перспективе </w:t>
      </w:r>
      <w:r w:rsidR="00BF55AC">
        <w:rPr>
          <w:lang w:val="ru-RU"/>
        </w:rPr>
        <w:t>аналитики прогнозируют рост цен на автомобильные перевозки</w:t>
      </w:r>
      <w:r w:rsidR="00FF3B3B">
        <w:rPr>
          <w:lang w:val="ru-RU"/>
        </w:rPr>
        <w:t>, учитывая приток туристов к Юг</w:t>
      </w:r>
      <w:r w:rsidR="00BF55AC">
        <w:rPr>
          <w:lang w:val="ru-RU"/>
        </w:rPr>
        <w:t>о-Восточному побережью страны.</w:t>
      </w:r>
    </w:p>
    <w:p w:rsidR="00BF55AC" w:rsidRDefault="007A281C" w:rsidP="007354BB">
      <w:pPr>
        <w:tabs>
          <w:tab w:val="right" w:pos="9639"/>
        </w:tabs>
        <w:ind w:firstLine="709"/>
        <w:jc w:val="both"/>
        <w:rPr>
          <w:lang w:val="ru-RU"/>
        </w:rPr>
      </w:pPr>
      <w:r>
        <w:rPr>
          <w:lang w:val="ru-RU"/>
        </w:rPr>
        <w:t xml:space="preserve">Корпорация </w:t>
      </w:r>
      <w:proofErr w:type="spellStart"/>
      <w:r w:rsidRPr="007A281C">
        <w:rPr>
          <w:lang w:val="ru-RU"/>
        </w:rPr>
        <w:t>Uber</w:t>
      </w:r>
      <w:proofErr w:type="spellEnd"/>
      <w:r w:rsidRPr="007A281C">
        <w:rPr>
          <w:lang w:val="ru-RU"/>
        </w:rPr>
        <w:t xml:space="preserve"> </w:t>
      </w:r>
      <w:proofErr w:type="spellStart"/>
      <w:r w:rsidRPr="007A281C">
        <w:rPr>
          <w:lang w:val="ru-RU"/>
        </w:rPr>
        <w:t>Technologies</w:t>
      </w:r>
      <w:proofErr w:type="spellEnd"/>
      <w:r w:rsidRPr="007A281C">
        <w:rPr>
          <w:lang w:val="ru-RU"/>
        </w:rPr>
        <w:t xml:space="preserve"> </w:t>
      </w:r>
      <w:proofErr w:type="spellStart"/>
      <w:r w:rsidRPr="007A281C">
        <w:rPr>
          <w:lang w:val="ru-RU"/>
        </w:rPr>
        <w:t>Inc</w:t>
      </w:r>
      <w:proofErr w:type="spellEnd"/>
      <w:r>
        <w:rPr>
          <w:lang w:val="ru-RU"/>
        </w:rPr>
        <w:t xml:space="preserve"> объявила о начале сотрудничества с китайской платежной системой </w:t>
      </w:r>
      <w:proofErr w:type="spellStart"/>
      <w:r w:rsidRPr="007A281C">
        <w:rPr>
          <w:lang w:val="ru-RU"/>
        </w:rPr>
        <w:t>Alipay</w:t>
      </w:r>
      <w:proofErr w:type="spellEnd"/>
      <w:r>
        <w:rPr>
          <w:lang w:val="ru-RU"/>
        </w:rPr>
        <w:t xml:space="preserve">. Это позволит </w:t>
      </w:r>
      <w:r w:rsidR="00113350">
        <w:rPr>
          <w:lang w:val="ru-RU"/>
        </w:rPr>
        <w:t>осуществлять оплату</w:t>
      </w:r>
      <w:r>
        <w:rPr>
          <w:lang w:val="ru-RU"/>
        </w:rPr>
        <w:t xml:space="preserve"> в китайской валюте, исключая дополнительные издержки на конвертирование. Успешное партнерство этих двух брендов станет индикатором увеличения транспортных пере</w:t>
      </w:r>
      <w:r w:rsidR="005B0768">
        <w:rPr>
          <w:lang w:val="ru-RU"/>
        </w:rPr>
        <w:t xml:space="preserve">возок на двух ключевых рынках </w:t>
      </w:r>
      <w:r>
        <w:rPr>
          <w:lang w:val="ru-RU"/>
        </w:rPr>
        <w:t>Азиатско-Тихоокеанско</w:t>
      </w:r>
      <w:r w:rsidR="005B0768">
        <w:rPr>
          <w:lang w:val="ru-RU"/>
        </w:rPr>
        <w:t>го региона</w:t>
      </w:r>
      <w:r>
        <w:rPr>
          <w:lang w:val="ru-RU"/>
        </w:rPr>
        <w:t xml:space="preserve"> – Индии </w:t>
      </w:r>
      <w:r w:rsidR="005B0768">
        <w:rPr>
          <w:lang w:val="ru-RU"/>
        </w:rPr>
        <w:t>и Китая</w:t>
      </w:r>
      <w:r w:rsidR="0000464E">
        <w:rPr>
          <w:lang w:val="ru-RU"/>
        </w:rPr>
        <w:t xml:space="preserve">. Весной 2016 года </w:t>
      </w:r>
      <w:proofErr w:type="spellStart"/>
      <w:r w:rsidR="0000464E" w:rsidRPr="0000464E">
        <w:rPr>
          <w:lang w:val="ru-RU"/>
        </w:rPr>
        <w:t>Apple</w:t>
      </w:r>
      <w:proofErr w:type="spellEnd"/>
      <w:r w:rsidR="0000464E" w:rsidRPr="0000464E">
        <w:rPr>
          <w:lang w:val="ru-RU"/>
        </w:rPr>
        <w:t xml:space="preserve"> </w:t>
      </w:r>
      <w:r w:rsidR="00460938">
        <w:rPr>
          <w:lang w:val="ru-RU"/>
        </w:rPr>
        <w:t xml:space="preserve">вложила </w:t>
      </w:r>
      <w:r w:rsidR="005B0768">
        <w:rPr>
          <w:lang w:val="ru-RU"/>
        </w:rPr>
        <w:t>1 миллиард долларов</w:t>
      </w:r>
      <w:r w:rsidR="0000464E" w:rsidRPr="0000464E">
        <w:rPr>
          <w:lang w:val="ru-RU"/>
        </w:rPr>
        <w:t xml:space="preserve"> в сервис по вызову такси </w:t>
      </w:r>
      <w:proofErr w:type="spellStart"/>
      <w:r w:rsidR="0000464E" w:rsidRPr="0000464E">
        <w:rPr>
          <w:lang w:val="ru-RU"/>
        </w:rPr>
        <w:t>Didi</w:t>
      </w:r>
      <w:proofErr w:type="spellEnd"/>
      <w:r w:rsidR="0000464E" w:rsidRPr="0000464E">
        <w:rPr>
          <w:lang w:val="ru-RU"/>
        </w:rPr>
        <w:t xml:space="preserve"> </w:t>
      </w:r>
      <w:proofErr w:type="spellStart"/>
      <w:r w:rsidR="0000464E" w:rsidRPr="0000464E">
        <w:rPr>
          <w:lang w:val="ru-RU"/>
        </w:rPr>
        <w:t>Chuxing</w:t>
      </w:r>
      <w:proofErr w:type="spellEnd"/>
      <w:r w:rsidR="0000464E">
        <w:rPr>
          <w:lang w:val="ru-RU"/>
        </w:rPr>
        <w:t>. Сервис</w:t>
      </w:r>
      <w:r w:rsidR="0000464E" w:rsidRPr="0000464E">
        <w:rPr>
          <w:lang w:val="ru-RU"/>
        </w:rPr>
        <w:t xml:space="preserve"> является </w:t>
      </w:r>
      <w:r w:rsidR="0000464E">
        <w:rPr>
          <w:lang w:val="ru-RU"/>
        </w:rPr>
        <w:t xml:space="preserve">основным </w:t>
      </w:r>
      <w:r w:rsidR="0000464E" w:rsidRPr="0000464E">
        <w:rPr>
          <w:lang w:val="ru-RU"/>
        </w:rPr>
        <w:t>конкурентом Uber в Китае</w:t>
      </w:r>
      <w:r w:rsidR="0000464E">
        <w:rPr>
          <w:lang w:val="ru-RU"/>
        </w:rPr>
        <w:t>, а это означает</w:t>
      </w:r>
      <w:r w:rsidR="005B0768">
        <w:rPr>
          <w:lang w:val="ru-RU"/>
        </w:rPr>
        <w:t>,</w:t>
      </w:r>
      <w:r w:rsidR="0000464E">
        <w:rPr>
          <w:lang w:val="ru-RU"/>
        </w:rPr>
        <w:t xml:space="preserve"> что в 2017 году борьба за конечн</w:t>
      </w:r>
      <w:r w:rsidR="00831590">
        <w:rPr>
          <w:lang w:val="ru-RU"/>
        </w:rPr>
        <w:t>ого потребителя только обострит</w:t>
      </w:r>
      <w:r w:rsidR="0000464E">
        <w:rPr>
          <w:lang w:val="ru-RU"/>
        </w:rPr>
        <w:t>ся.</w:t>
      </w:r>
    </w:p>
    <w:p w:rsidR="007354BB" w:rsidRDefault="007354BB" w:rsidP="00AB2139">
      <w:pPr>
        <w:tabs>
          <w:tab w:val="right" w:pos="9639"/>
        </w:tabs>
        <w:jc w:val="both"/>
        <w:rPr>
          <w:lang w:val="ru-RU"/>
        </w:rPr>
      </w:pPr>
    </w:p>
    <w:p w:rsidR="0000464E" w:rsidRPr="00426C03" w:rsidRDefault="000F7DB1" w:rsidP="007354BB">
      <w:pPr>
        <w:tabs>
          <w:tab w:val="right" w:pos="9639"/>
        </w:tabs>
        <w:ind w:firstLine="709"/>
        <w:jc w:val="both"/>
        <w:rPr>
          <w:b/>
          <w:lang w:val="ru-RU"/>
        </w:rPr>
      </w:pPr>
      <w:r w:rsidRPr="00426C03">
        <w:rPr>
          <w:b/>
          <w:lang w:val="ru-RU"/>
        </w:rPr>
        <w:t>ЕВРОПА, БЛИЖНИЙ ВОСТОК,</w:t>
      </w:r>
      <w:r w:rsidR="0000464E" w:rsidRPr="00426C03">
        <w:rPr>
          <w:b/>
          <w:lang w:val="ru-RU"/>
        </w:rPr>
        <w:t xml:space="preserve"> СЕВЕРНАЯ АФРИКА</w:t>
      </w:r>
    </w:p>
    <w:p w:rsidR="0000464E" w:rsidRPr="005574FD" w:rsidRDefault="0000464E" w:rsidP="007354BB">
      <w:pPr>
        <w:tabs>
          <w:tab w:val="right" w:pos="9639"/>
        </w:tabs>
        <w:ind w:firstLine="709"/>
        <w:jc w:val="both"/>
        <w:rPr>
          <w:i/>
          <w:lang w:val="ru-RU"/>
        </w:rPr>
      </w:pPr>
      <w:r w:rsidRPr="005574FD">
        <w:rPr>
          <w:i/>
          <w:lang w:val="ru-RU"/>
        </w:rPr>
        <w:t>Цены продолжают расти</w:t>
      </w:r>
    </w:p>
    <w:p w:rsidR="0000464E" w:rsidRDefault="0000464E" w:rsidP="007354BB">
      <w:pPr>
        <w:tabs>
          <w:tab w:val="right" w:pos="9639"/>
        </w:tabs>
        <w:ind w:firstLine="709"/>
        <w:jc w:val="both"/>
        <w:rPr>
          <w:lang w:val="ru-RU"/>
        </w:rPr>
      </w:pPr>
      <w:r>
        <w:rPr>
          <w:lang w:val="ru-RU"/>
        </w:rPr>
        <w:t xml:space="preserve">Появление новых игроков положительно влияет на динамику роста отрасли в целом, и на повышение стоимости услуг по транспортировке, в частности. Компании стремятся укрепить свое влияние и среди туристов, и среди корпоративного сегмента. </w:t>
      </w:r>
      <w:r w:rsidR="006263E2">
        <w:rPr>
          <w:lang w:val="ru-RU"/>
        </w:rPr>
        <w:t xml:space="preserve">Во Франции услуги по аренде частных автомобилей (так называемый социальный </w:t>
      </w:r>
      <w:proofErr w:type="spellStart"/>
      <w:r w:rsidR="006263E2">
        <w:rPr>
          <w:lang w:val="ru-RU"/>
        </w:rPr>
        <w:t>каршеринг</w:t>
      </w:r>
      <w:proofErr w:type="spellEnd"/>
      <w:r w:rsidR="006263E2">
        <w:rPr>
          <w:lang w:val="ru-RU"/>
        </w:rPr>
        <w:t>) вытесняют традиционные сервисы по аренде транспортных средств. Прокат автомобилей в России остается слаборазвитым по сравнению с Западной Евр</w:t>
      </w:r>
      <w:r w:rsidR="00D96242">
        <w:rPr>
          <w:lang w:val="ru-RU"/>
        </w:rPr>
        <w:t>опой, и эта тенденция продолжит</w:t>
      </w:r>
      <w:r w:rsidR="006263E2">
        <w:rPr>
          <w:lang w:val="ru-RU"/>
        </w:rPr>
        <w:t>ся и в 2017 году.</w:t>
      </w:r>
    </w:p>
    <w:p w:rsidR="007354BB" w:rsidRDefault="007354BB" w:rsidP="00AB2139">
      <w:pPr>
        <w:tabs>
          <w:tab w:val="right" w:pos="9639"/>
        </w:tabs>
        <w:jc w:val="both"/>
        <w:rPr>
          <w:lang w:val="ru-RU"/>
        </w:rPr>
      </w:pPr>
    </w:p>
    <w:p w:rsidR="006263E2" w:rsidRPr="007354BB" w:rsidRDefault="005574FD" w:rsidP="007354BB">
      <w:pPr>
        <w:tabs>
          <w:tab w:val="right" w:pos="9639"/>
        </w:tabs>
        <w:ind w:firstLine="709"/>
        <w:jc w:val="both"/>
        <w:rPr>
          <w:b/>
          <w:lang w:val="ru-RU"/>
        </w:rPr>
      </w:pPr>
      <w:r w:rsidRPr="007354BB">
        <w:rPr>
          <w:b/>
          <w:lang w:val="ru-RU"/>
        </w:rPr>
        <w:t>ЛАТИНСКАЯ АМЕРИКА</w:t>
      </w:r>
      <w:bookmarkStart w:id="0" w:name="_GoBack"/>
      <w:bookmarkEnd w:id="0"/>
    </w:p>
    <w:p w:rsidR="005574FD" w:rsidRPr="006106E5" w:rsidRDefault="005574FD" w:rsidP="007354BB">
      <w:pPr>
        <w:tabs>
          <w:tab w:val="right" w:pos="9639"/>
        </w:tabs>
        <w:ind w:firstLine="709"/>
        <w:jc w:val="both"/>
        <w:rPr>
          <w:i/>
          <w:lang w:val="ru-RU"/>
        </w:rPr>
      </w:pPr>
      <w:r w:rsidRPr="006106E5">
        <w:rPr>
          <w:i/>
          <w:lang w:val="ru-RU"/>
        </w:rPr>
        <w:t>Рынок остается фрагментированным</w:t>
      </w:r>
    </w:p>
    <w:p w:rsidR="005574FD" w:rsidRDefault="005574FD" w:rsidP="007354BB">
      <w:pPr>
        <w:tabs>
          <w:tab w:val="right" w:pos="9639"/>
        </w:tabs>
        <w:ind w:firstLine="709"/>
        <w:jc w:val="both"/>
        <w:rPr>
          <w:lang w:val="ru-RU"/>
        </w:rPr>
      </w:pPr>
      <w:r>
        <w:rPr>
          <w:lang w:val="ru-RU"/>
        </w:rPr>
        <w:t xml:space="preserve">Существует более чем десяток крупных компаний по прокату автомобилей, которые базируются в аэропортах и крупных транспортных узлах. Тем не менее, рынок остается </w:t>
      </w:r>
      <w:r>
        <w:rPr>
          <w:lang w:val="ru-RU"/>
        </w:rPr>
        <w:lastRenderedPageBreak/>
        <w:t xml:space="preserve">фрагментированным из-за экономической нестабильности, ограниченной прибыльности и изменяющихся условий ведения бизнеса. </w:t>
      </w:r>
      <w:r w:rsidR="000D6777">
        <w:rPr>
          <w:lang w:val="ru-RU"/>
        </w:rPr>
        <w:t xml:space="preserve">Мексика и Бразилия </w:t>
      </w:r>
      <w:r w:rsidR="006106E5">
        <w:rPr>
          <w:lang w:val="ru-RU"/>
        </w:rPr>
        <w:t>являются</w:t>
      </w:r>
      <w:r w:rsidR="000D6777">
        <w:rPr>
          <w:lang w:val="ru-RU"/>
        </w:rPr>
        <w:t xml:space="preserve"> крупнейшими рынками в регио</w:t>
      </w:r>
      <w:r w:rsidR="004A6FDE">
        <w:rPr>
          <w:lang w:val="ru-RU"/>
        </w:rPr>
        <w:t>не, и эта тенденция сохранится</w:t>
      </w:r>
      <w:r w:rsidR="000D6777">
        <w:rPr>
          <w:lang w:val="ru-RU"/>
        </w:rPr>
        <w:t xml:space="preserve"> в 2017 году.</w:t>
      </w:r>
    </w:p>
    <w:p w:rsidR="007354BB" w:rsidRDefault="007354BB" w:rsidP="00AB2139">
      <w:pPr>
        <w:tabs>
          <w:tab w:val="right" w:pos="9639"/>
        </w:tabs>
        <w:jc w:val="both"/>
        <w:rPr>
          <w:lang w:val="ru-RU"/>
        </w:rPr>
      </w:pPr>
    </w:p>
    <w:p w:rsidR="000D6777" w:rsidRPr="007354BB" w:rsidRDefault="000D6777" w:rsidP="007354BB">
      <w:pPr>
        <w:tabs>
          <w:tab w:val="right" w:pos="9639"/>
        </w:tabs>
        <w:ind w:firstLine="709"/>
        <w:jc w:val="both"/>
        <w:rPr>
          <w:b/>
          <w:lang w:val="ru-RU"/>
        </w:rPr>
      </w:pPr>
      <w:r w:rsidRPr="007354BB">
        <w:rPr>
          <w:b/>
          <w:lang w:val="ru-RU"/>
        </w:rPr>
        <w:t>СЕВЕРНАЯ АМЕРИКА</w:t>
      </w:r>
    </w:p>
    <w:p w:rsidR="00272B93" w:rsidRPr="00272B93" w:rsidRDefault="00272B93" w:rsidP="007354BB">
      <w:pPr>
        <w:tabs>
          <w:tab w:val="right" w:pos="9639"/>
        </w:tabs>
        <w:ind w:firstLine="709"/>
        <w:jc w:val="both"/>
        <w:rPr>
          <w:i/>
          <w:lang w:val="ru-RU"/>
        </w:rPr>
      </w:pPr>
      <w:r w:rsidRPr="00272B93">
        <w:rPr>
          <w:i/>
          <w:lang w:val="ru-RU"/>
        </w:rPr>
        <w:t>Медленный рост</w:t>
      </w:r>
    </w:p>
    <w:p w:rsidR="00527B31" w:rsidRDefault="00611B05" w:rsidP="00C14CD8">
      <w:pPr>
        <w:tabs>
          <w:tab w:val="right" w:pos="9639"/>
        </w:tabs>
        <w:ind w:firstLine="709"/>
        <w:jc w:val="both"/>
        <w:rPr>
          <w:lang w:val="ru-RU"/>
        </w:rPr>
      </w:pPr>
      <w:r>
        <w:rPr>
          <w:lang w:val="ru-RU"/>
        </w:rPr>
        <w:t>Североамериканский рынок проката автомобилей, в том числе и США, как крупнейший рынок в мире, показал кра</w:t>
      </w:r>
      <w:r w:rsidR="009E380C">
        <w:rPr>
          <w:lang w:val="ru-RU"/>
        </w:rPr>
        <w:t>й</w:t>
      </w:r>
      <w:r>
        <w:rPr>
          <w:lang w:val="ru-RU"/>
        </w:rPr>
        <w:t xml:space="preserve">не низкие темпы роста в 2016 году, и такие показатели ожидаются </w:t>
      </w:r>
      <w:r w:rsidR="00BD2B2F">
        <w:rPr>
          <w:lang w:val="ru-RU"/>
        </w:rPr>
        <w:t xml:space="preserve">и </w:t>
      </w:r>
      <w:r>
        <w:rPr>
          <w:lang w:val="ru-RU"/>
        </w:rPr>
        <w:t>в 20</w:t>
      </w:r>
      <w:r w:rsidR="00820BC9">
        <w:rPr>
          <w:lang w:val="ru-RU"/>
        </w:rPr>
        <w:t>17 году. Компании по прокату не</w:t>
      </w:r>
      <w:r>
        <w:rPr>
          <w:lang w:val="ru-RU"/>
        </w:rPr>
        <w:t xml:space="preserve">дополучают прибыль из-за избыточного предложения на рынке. </w:t>
      </w:r>
      <w:r w:rsidR="00527B31">
        <w:rPr>
          <w:lang w:val="ru-RU"/>
        </w:rPr>
        <w:t>Единственный шанс сохранить и укрепить свои позиции – обеспечить рентабельность бизнеса благодаря высокому проценту использования транспорта.</w:t>
      </w:r>
    </w:p>
    <w:p w:rsidR="000D6777" w:rsidRDefault="00527B31" w:rsidP="00C14CD8">
      <w:pPr>
        <w:tabs>
          <w:tab w:val="right" w:pos="9639"/>
        </w:tabs>
        <w:ind w:firstLine="709"/>
        <w:jc w:val="both"/>
        <w:rPr>
          <w:lang w:val="ru-RU"/>
        </w:rPr>
      </w:pPr>
      <w:r>
        <w:rPr>
          <w:lang w:val="ru-RU"/>
        </w:rPr>
        <w:t xml:space="preserve">По состоянию на 2015 год североамериканские </w:t>
      </w:r>
      <w:proofErr w:type="spellStart"/>
      <w:r>
        <w:rPr>
          <w:lang w:val="ru-RU"/>
        </w:rPr>
        <w:t>каршеринговые</w:t>
      </w:r>
      <w:proofErr w:type="spellEnd"/>
      <w:r>
        <w:rPr>
          <w:lang w:val="ru-RU"/>
        </w:rPr>
        <w:t xml:space="preserve"> компании составляли 56% мирового сегмента по оказанию транспортных услуг. Эксперты прогнозируют, что из-за низкого темпа роста уже в 2020 </w:t>
      </w:r>
      <w:r w:rsidR="00820BC9">
        <w:rPr>
          <w:lang w:val="ru-RU"/>
        </w:rPr>
        <w:t xml:space="preserve">году </w:t>
      </w:r>
      <w:r>
        <w:rPr>
          <w:lang w:val="ru-RU"/>
        </w:rPr>
        <w:t xml:space="preserve">этот показатель будет находиться на отметке в 40%. </w:t>
      </w:r>
      <w:r w:rsidR="00BD2B2F">
        <w:rPr>
          <w:lang w:val="ru-RU"/>
        </w:rPr>
        <w:t>Э</w:t>
      </w:r>
      <w:r w:rsidR="00E2360D">
        <w:rPr>
          <w:lang w:val="ru-RU"/>
        </w:rPr>
        <w:t>то указывает на глобальное перераспределение рынка в ближайшие 3 года.</w:t>
      </w:r>
    </w:p>
    <w:p w:rsidR="00E2360D" w:rsidRDefault="00E2360D" w:rsidP="00AB2139">
      <w:pPr>
        <w:tabs>
          <w:tab w:val="right" w:pos="9639"/>
        </w:tabs>
        <w:jc w:val="both"/>
        <w:rPr>
          <w:lang w:val="ru-RU"/>
        </w:rPr>
      </w:pPr>
    </w:p>
    <w:p w:rsidR="006C5142" w:rsidRPr="00C14CD8" w:rsidRDefault="00D5231E" w:rsidP="00C14CD8">
      <w:pPr>
        <w:tabs>
          <w:tab w:val="right" w:pos="9639"/>
        </w:tabs>
        <w:ind w:firstLine="709"/>
        <w:jc w:val="both"/>
        <w:rPr>
          <w:b/>
          <w:lang w:val="ru-RU"/>
        </w:rPr>
      </w:pPr>
      <w:r w:rsidRPr="00C14CD8">
        <w:rPr>
          <w:b/>
          <w:lang w:val="ru-RU"/>
        </w:rPr>
        <w:t>РЕКОМЕНДАЦИИ</w:t>
      </w:r>
    </w:p>
    <w:p w:rsidR="00D5231E" w:rsidRDefault="00D5698A" w:rsidP="00C14CD8">
      <w:pPr>
        <w:tabs>
          <w:tab w:val="right" w:pos="9639"/>
        </w:tabs>
        <w:ind w:firstLine="709"/>
        <w:jc w:val="both"/>
        <w:rPr>
          <w:lang w:val="ru-RU"/>
        </w:rPr>
      </w:pPr>
      <w:r>
        <w:rPr>
          <w:lang w:val="ru-RU"/>
        </w:rPr>
        <w:t xml:space="preserve">Гибкость и умение адаптироваться является ключом к успешной оптимизации бюджета и планированию поездок. </w:t>
      </w:r>
      <w:r w:rsidR="00493C4A">
        <w:rPr>
          <w:lang w:val="ru-RU"/>
        </w:rPr>
        <w:t xml:space="preserve">Распространенная фраза «поживем-увидим» в 2017 году </w:t>
      </w:r>
      <w:r w:rsidR="00820BC9">
        <w:rPr>
          <w:lang w:val="ru-RU"/>
        </w:rPr>
        <w:t>обретает</w:t>
      </w:r>
      <w:r w:rsidR="003304DA">
        <w:rPr>
          <w:lang w:val="ru-RU"/>
        </w:rPr>
        <w:t xml:space="preserve"> другое значение -</w:t>
      </w:r>
      <w:r w:rsidR="00493C4A">
        <w:rPr>
          <w:lang w:val="ru-RU"/>
        </w:rPr>
        <w:t xml:space="preserve"> «подожд</w:t>
      </w:r>
      <w:r w:rsidR="00820BC9">
        <w:rPr>
          <w:lang w:val="ru-RU"/>
        </w:rPr>
        <w:t>ем</w:t>
      </w:r>
      <w:r w:rsidR="00493C4A">
        <w:rPr>
          <w:lang w:val="ru-RU"/>
        </w:rPr>
        <w:t>, посмотр</w:t>
      </w:r>
      <w:r w:rsidR="00820BC9">
        <w:rPr>
          <w:lang w:val="ru-RU"/>
        </w:rPr>
        <w:t>им</w:t>
      </w:r>
      <w:r w:rsidR="00493C4A">
        <w:rPr>
          <w:lang w:val="ru-RU"/>
        </w:rPr>
        <w:t xml:space="preserve"> и </w:t>
      </w:r>
      <w:r w:rsidR="00820BC9">
        <w:rPr>
          <w:lang w:val="ru-RU"/>
        </w:rPr>
        <w:t xml:space="preserve">будем </w:t>
      </w:r>
      <w:r w:rsidR="00493C4A">
        <w:rPr>
          <w:lang w:val="ru-RU"/>
        </w:rPr>
        <w:t>действовать». Кроме того:</w:t>
      </w:r>
    </w:p>
    <w:p w:rsidR="00090309" w:rsidRDefault="00493C4A" w:rsidP="00C14CD8">
      <w:pPr>
        <w:tabs>
          <w:tab w:val="right" w:pos="9639"/>
        </w:tabs>
        <w:ind w:firstLine="709"/>
        <w:jc w:val="both"/>
        <w:rPr>
          <w:lang w:val="ru-RU"/>
        </w:rPr>
      </w:pPr>
      <w:r w:rsidRPr="00C14CD8">
        <w:rPr>
          <w:b/>
          <w:lang w:val="ru-RU"/>
        </w:rPr>
        <w:t>Глубокая детализация данных</w:t>
      </w:r>
      <w:r>
        <w:rPr>
          <w:lang w:val="ru-RU"/>
        </w:rPr>
        <w:t xml:space="preserve">. Необходимость </w:t>
      </w:r>
      <w:r w:rsidR="001C5B00">
        <w:rPr>
          <w:lang w:val="ru-RU"/>
        </w:rPr>
        <w:t xml:space="preserve">оперативного </w:t>
      </w:r>
      <w:r>
        <w:rPr>
          <w:lang w:val="ru-RU"/>
        </w:rPr>
        <w:t xml:space="preserve">учета различных </w:t>
      </w:r>
      <w:r w:rsidR="00090309">
        <w:rPr>
          <w:lang w:val="ru-RU"/>
        </w:rPr>
        <w:t xml:space="preserve">колебаний в отраслях и на рынках. </w:t>
      </w:r>
      <w:r w:rsidR="001C5B00">
        <w:rPr>
          <w:lang w:val="ru-RU"/>
        </w:rPr>
        <w:t>Своевременная группировка</w:t>
      </w:r>
      <w:r w:rsidR="00090309">
        <w:rPr>
          <w:lang w:val="ru-RU"/>
        </w:rPr>
        <w:t xml:space="preserve"> источник</w:t>
      </w:r>
      <w:r w:rsidR="001C5B00">
        <w:rPr>
          <w:lang w:val="ru-RU"/>
        </w:rPr>
        <w:t>ов</w:t>
      </w:r>
      <w:r w:rsidR="00090309">
        <w:rPr>
          <w:lang w:val="ru-RU"/>
        </w:rPr>
        <w:t xml:space="preserve"> информации для повышения возможност</w:t>
      </w:r>
      <w:r w:rsidR="001C5B00">
        <w:rPr>
          <w:lang w:val="ru-RU"/>
        </w:rPr>
        <w:t>ей</w:t>
      </w:r>
      <w:r w:rsidR="00090309">
        <w:rPr>
          <w:lang w:val="ru-RU"/>
        </w:rPr>
        <w:t xml:space="preserve"> управления данными.</w:t>
      </w:r>
    </w:p>
    <w:p w:rsidR="001E0A27" w:rsidRDefault="001E0A27" w:rsidP="00C14CD8">
      <w:pPr>
        <w:tabs>
          <w:tab w:val="right" w:pos="9639"/>
        </w:tabs>
        <w:ind w:firstLine="709"/>
        <w:jc w:val="both"/>
        <w:rPr>
          <w:lang w:val="ru-RU"/>
        </w:rPr>
      </w:pPr>
      <w:r w:rsidRPr="00C14CD8">
        <w:rPr>
          <w:b/>
          <w:lang w:val="ru-RU"/>
        </w:rPr>
        <w:t>Мониторинг рисков и производительности</w:t>
      </w:r>
      <w:r>
        <w:rPr>
          <w:lang w:val="ru-RU"/>
        </w:rPr>
        <w:t>. Для того, чтобы всегда оставаться в курсе мировых тенденций</w:t>
      </w:r>
      <w:r w:rsidR="001C5B00">
        <w:rPr>
          <w:lang w:val="ru-RU"/>
        </w:rPr>
        <w:t xml:space="preserve"> и направлений</w:t>
      </w:r>
      <w:r w:rsidR="003304DA">
        <w:rPr>
          <w:lang w:val="ru-RU"/>
        </w:rPr>
        <w:t>.</w:t>
      </w:r>
    </w:p>
    <w:p w:rsidR="001E0A27" w:rsidRDefault="001E0A27" w:rsidP="00C14CD8">
      <w:pPr>
        <w:tabs>
          <w:tab w:val="right" w:pos="9639"/>
        </w:tabs>
        <w:ind w:firstLine="709"/>
        <w:jc w:val="both"/>
        <w:rPr>
          <w:lang w:val="ru-RU"/>
        </w:rPr>
      </w:pPr>
      <w:r w:rsidRPr="00C14CD8">
        <w:rPr>
          <w:b/>
          <w:lang w:val="ru-RU"/>
        </w:rPr>
        <w:t xml:space="preserve">Готовность </w:t>
      </w:r>
      <w:r w:rsidR="00C14CD8">
        <w:rPr>
          <w:b/>
          <w:lang w:val="ru-RU"/>
        </w:rPr>
        <w:t>в внесению изменений</w:t>
      </w:r>
      <w:r w:rsidRPr="00C14CD8">
        <w:rPr>
          <w:b/>
          <w:lang w:val="ru-RU"/>
        </w:rPr>
        <w:t xml:space="preserve"> в программу</w:t>
      </w:r>
      <w:r>
        <w:rPr>
          <w:lang w:val="ru-RU"/>
        </w:rPr>
        <w:t>. Рассмотрение альтернативных вариантов во всех аспектах программы. Умение сохранять гибкость, регулировать и снижать риски</w:t>
      </w:r>
      <w:r w:rsidR="001C5B00">
        <w:rPr>
          <w:lang w:val="ru-RU"/>
        </w:rPr>
        <w:t xml:space="preserve"> в экстремальных условиях</w:t>
      </w:r>
      <w:r>
        <w:rPr>
          <w:lang w:val="ru-RU"/>
        </w:rPr>
        <w:t>.</w:t>
      </w:r>
    </w:p>
    <w:p w:rsidR="001E0A27" w:rsidRDefault="001E0A27" w:rsidP="00C14CD8">
      <w:pPr>
        <w:tabs>
          <w:tab w:val="right" w:pos="9639"/>
        </w:tabs>
        <w:ind w:firstLine="709"/>
        <w:jc w:val="both"/>
        <w:rPr>
          <w:lang w:val="ru-RU"/>
        </w:rPr>
      </w:pPr>
      <w:r w:rsidRPr="00C14CD8">
        <w:rPr>
          <w:b/>
          <w:lang w:val="ru-RU"/>
        </w:rPr>
        <w:t>Владение достаточным набором техн</w:t>
      </w:r>
      <w:r w:rsidR="001C5B00">
        <w:rPr>
          <w:b/>
          <w:lang w:val="ru-RU"/>
        </w:rPr>
        <w:t>ических</w:t>
      </w:r>
      <w:r w:rsidRPr="00C14CD8">
        <w:rPr>
          <w:b/>
          <w:lang w:val="ru-RU"/>
        </w:rPr>
        <w:t xml:space="preserve"> инструментов</w:t>
      </w:r>
      <w:r>
        <w:rPr>
          <w:lang w:val="ru-RU"/>
        </w:rPr>
        <w:t>, таких как программы по мониторингу, бронированию, удобной и быстрой оплате и т.д.</w:t>
      </w:r>
    </w:p>
    <w:p w:rsidR="00AA6680" w:rsidRDefault="0051778B" w:rsidP="00C14CD8">
      <w:pPr>
        <w:tabs>
          <w:tab w:val="right" w:pos="9639"/>
        </w:tabs>
        <w:ind w:firstLine="709"/>
        <w:jc w:val="both"/>
        <w:rPr>
          <w:lang w:val="ru-RU"/>
        </w:rPr>
      </w:pPr>
      <w:r w:rsidRPr="00C14CD8">
        <w:rPr>
          <w:b/>
          <w:lang w:val="ru-RU"/>
        </w:rPr>
        <w:t>Понимание того, кто в твоей команде</w:t>
      </w:r>
      <w:r>
        <w:rPr>
          <w:lang w:val="ru-RU"/>
        </w:rPr>
        <w:t xml:space="preserve">. </w:t>
      </w:r>
      <w:r w:rsidR="00AA6680">
        <w:rPr>
          <w:lang w:val="ru-RU"/>
        </w:rPr>
        <w:t xml:space="preserve">Умение предугадать поведение путешественника в различных рыночных ситуациях </w:t>
      </w:r>
      <w:r w:rsidR="003304DA">
        <w:rPr>
          <w:lang w:val="ru-RU"/>
        </w:rPr>
        <w:t>как</w:t>
      </w:r>
      <w:r w:rsidR="00AA6680">
        <w:rPr>
          <w:lang w:val="ru-RU"/>
        </w:rPr>
        <w:t xml:space="preserve"> способ минимиз</w:t>
      </w:r>
      <w:r w:rsidR="003304DA">
        <w:rPr>
          <w:lang w:val="ru-RU"/>
        </w:rPr>
        <w:t>ации</w:t>
      </w:r>
      <w:r w:rsidR="00AA6680">
        <w:rPr>
          <w:lang w:val="ru-RU"/>
        </w:rPr>
        <w:t xml:space="preserve"> издерж</w:t>
      </w:r>
      <w:r w:rsidR="003304DA">
        <w:rPr>
          <w:lang w:val="ru-RU"/>
        </w:rPr>
        <w:t>ек</w:t>
      </w:r>
      <w:r w:rsidR="00AA6680">
        <w:rPr>
          <w:lang w:val="ru-RU"/>
        </w:rPr>
        <w:t xml:space="preserve"> в </w:t>
      </w:r>
      <w:r w:rsidR="003304DA">
        <w:rPr>
          <w:lang w:val="ru-RU"/>
        </w:rPr>
        <w:t>будущем.</w:t>
      </w:r>
    </w:p>
    <w:p w:rsidR="00426C03" w:rsidRDefault="00426C03" w:rsidP="00C14CD8">
      <w:pPr>
        <w:tabs>
          <w:tab w:val="right" w:pos="9639"/>
        </w:tabs>
        <w:ind w:firstLine="709"/>
        <w:jc w:val="both"/>
        <w:rPr>
          <w:lang w:val="ru-RU"/>
        </w:rPr>
      </w:pPr>
    </w:p>
    <w:p w:rsidR="00493C4A" w:rsidRPr="007556B3" w:rsidRDefault="0080626E" w:rsidP="007556B3">
      <w:pPr>
        <w:tabs>
          <w:tab w:val="right" w:pos="9639"/>
        </w:tabs>
        <w:ind w:firstLine="709"/>
        <w:jc w:val="both"/>
        <w:rPr>
          <w:b/>
          <w:lang w:val="ru-RU"/>
        </w:rPr>
      </w:pPr>
      <w:r w:rsidRPr="007556B3">
        <w:rPr>
          <w:b/>
          <w:lang w:val="ru-RU"/>
        </w:rPr>
        <w:t>В КАЧЕСТВЕ ЗАКЛЮЧЕНИЯ</w:t>
      </w:r>
    </w:p>
    <w:p w:rsidR="0080626E" w:rsidRPr="007556B3" w:rsidRDefault="00C405DE" w:rsidP="007556B3">
      <w:pPr>
        <w:tabs>
          <w:tab w:val="right" w:pos="9639"/>
        </w:tabs>
        <w:ind w:firstLine="709"/>
        <w:jc w:val="both"/>
        <w:rPr>
          <w:b/>
        </w:rPr>
      </w:pPr>
      <w:r w:rsidRPr="007556B3">
        <w:rPr>
          <w:b/>
          <w:lang w:val="ru-RU"/>
        </w:rPr>
        <w:t xml:space="preserve">О фонде </w:t>
      </w:r>
      <w:r w:rsidRPr="007556B3">
        <w:rPr>
          <w:b/>
          <w:lang w:val="en-US"/>
        </w:rPr>
        <w:t>GBTA</w:t>
      </w:r>
      <w:r w:rsidRPr="007556B3">
        <w:rPr>
          <w:b/>
          <w:lang w:val="ru-RU"/>
        </w:rPr>
        <w:t xml:space="preserve"> </w:t>
      </w:r>
      <w:r w:rsidRPr="007556B3">
        <w:rPr>
          <w:b/>
          <w:lang w:val="en-US"/>
        </w:rPr>
        <w:t>Foundation</w:t>
      </w:r>
    </w:p>
    <w:p w:rsidR="00C405DE" w:rsidRPr="00C405DE" w:rsidRDefault="00C405DE" w:rsidP="007556B3">
      <w:pPr>
        <w:tabs>
          <w:tab w:val="right" w:pos="9639"/>
        </w:tabs>
        <w:ind w:firstLine="709"/>
        <w:jc w:val="both"/>
        <w:rPr>
          <w:lang w:val="ru-RU"/>
        </w:rPr>
      </w:pPr>
      <w:r w:rsidRPr="00C405DE">
        <w:t xml:space="preserve">GBTA </w:t>
      </w:r>
      <w:proofErr w:type="spellStart"/>
      <w:r w:rsidRPr="00C405DE">
        <w:t>Foundation</w:t>
      </w:r>
      <w:proofErr w:type="spellEnd"/>
      <w:r>
        <w:rPr>
          <w:lang w:val="ru-RU"/>
        </w:rPr>
        <w:t xml:space="preserve"> является исследовательским подразделением Всемирной ассоциации делового туризма (</w:t>
      </w:r>
      <w:r w:rsidRPr="00C405DE">
        <w:rPr>
          <w:lang w:val="ru-RU"/>
        </w:rPr>
        <w:t>GBTA</w:t>
      </w:r>
      <w:r>
        <w:rPr>
          <w:lang w:val="ru-RU"/>
        </w:rPr>
        <w:t xml:space="preserve">). Штаб-квартира расположена в Вашингтоне, округ Колумбия, США. В настоящее время ассоциация ведет свою деятельность на шести континентах, в ее штате находится более 7000 работников, ее активы составляют </w:t>
      </w:r>
      <w:r w:rsidR="00147626">
        <w:rPr>
          <w:lang w:val="ru-RU"/>
        </w:rPr>
        <w:t>свыше</w:t>
      </w:r>
      <w:r>
        <w:rPr>
          <w:lang w:val="ru-RU"/>
        </w:rPr>
        <w:t xml:space="preserve"> 345 миллиардов долларов. Фонд готов предоставить своим клиентам более 28000 активных контактов профессионалов в сфере организации делового туризма по всему миру. </w:t>
      </w:r>
    </w:p>
    <w:p w:rsidR="003B3339" w:rsidRPr="007556B3" w:rsidRDefault="003B3339" w:rsidP="007556B3">
      <w:pPr>
        <w:tabs>
          <w:tab w:val="right" w:pos="9639"/>
        </w:tabs>
        <w:ind w:firstLine="709"/>
        <w:jc w:val="both"/>
        <w:rPr>
          <w:b/>
          <w:lang w:val="ru-RU"/>
        </w:rPr>
      </w:pPr>
      <w:r w:rsidRPr="007556B3">
        <w:rPr>
          <w:b/>
          <w:lang w:val="ru-RU"/>
        </w:rPr>
        <w:t>О</w:t>
      </w:r>
      <w:r w:rsidR="009A0AFA" w:rsidRPr="007556B3">
        <w:rPr>
          <w:b/>
          <w:lang w:val="ru-RU"/>
        </w:rPr>
        <w:t>б агентстве</w:t>
      </w:r>
      <w:r w:rsidRPr="007556B3">
        <w:rPr>
          <w:b/>
          <w:lang w:val="ru-RU"/>
        </w:rPr>
        <w:t xml:space="preserve"> </w:t>
      </w:r>
      <w:r w:rsidRPr="007556B3">
        <w:rPr>
          <w:b/>
          <w:lang w:val="en-US"/>
        </w:rPr>
        <w:t>Carlson</w:t>
      </w:r>
      <w:r w:rsidRPr="007556B3">
        <w:rPr>
          <w:b/>
          <w:lang w:val="ru-RU"/>
        </w:rPr>
        <w:t xml:space="preserve"> </w:t>
      </w:r>
      <w:r w:rsidRPr="007556B3">
        <w:rPr>
          <w:b/>
          <w:lang w:val="en-US"/>
        </w:rPr>
        <w:t>Wagonlit</w:t>
      </w:r>
      <w:r w:rsidRPr="007556B3">
        <w:rPr>
          <w:b/>
          <w:lang w:val="ru-RU"/>
        </w:rPr>
        <w:t xml:space="preserve"> </w:t>
      </w:r>
      <w:r w:rsidRPr="007556B3">
        <w:rPr>
          <w:b/>
          <w:lang w:val="en-US"/>
        </w:rPr>
        <w:t>Travel</w:t>
      </w:r>
    </w:p>
    <w:p w:rsidR="006C5142" w:rsidRDefault="0080626E" w:rsidP="007556B3">
      <w:pPr>
        <w:tabs>
          <w:tab w:val="right" w:pos="9639"/>
        </w:tabs>
        <w:ind w:firstLine="709"/>
        <w:jc w:val="both"/>
        <w:rPr>
          <w:lang w:val="ru-RU"/>
        </w:rPr>
      </w:pPr>
      <w:r>
        <w:rPr>
          <w:lang w:val="ru-RU"/>
        </w:rPr>
        <w:lastRenderedPageBreak/>
        <w:t>Е</w:t>
      </w:r>
      <w:r w:rsidRPr="0080626E">
        <w:rPr>
          <w:lang w:val="ru-RU"/>
        </w:rPr>
        <w:t>вропейско</w:t>
      </w:r>
      <w:r>
        <w:rPr>
          <w:lang w:val="ru-RU"/>
        </w:rPr>
        <w:t>е агентство</w:t>
      </w:r>
      <w:r w:rsidRPr="0080626E">
        <w:rPr>
          <w:lang w:val="ru-RU"/>
        </w:rPr>
        <w:t xml:space="preserve"> </w:t>
      </w:r>
      <w:proofErr w:type="spellStart"/>
      <w:r w:rsidRPr="0080626E">
        <w:rPr>
          <w:lang w:val="ru-RU"/>
        </w:rPr>
        <w:t>Carlson</w:t>
      </w:r>
      <w:proofErr w:type="spellEnd"/>
      <w:r w:rsidRPr="0080626E">
        <w:rPr>
          <w:lang w:val="ru-RU"/>
        </w:rPr>
        <w:t xml:space="preserve"> </w:t>
      </w:r>
      <w:proofErr w:type="spellStart"/>
      <w:r w:rsidRPr="0080626E">
        <w:rPr>
          <w:lang w:val="ru-RU"/>
        </w:rPr>
        <w:t>Wagonlit</w:t>
      </w:r>
      <w:proofErr w:type="spellEnd"/>
      <w:r w:rsidRPr="0080626E">
        <w:rPr>
          <w:lang w:val="ru-RU"/>
        </w:rPr>
        <w:t xml:space="preserve"> </w:t>
      </w:r>
      <w:proofErr w:type="spellStart"/>
      <w:r w:rsidRPr="0080626E">
        <w:rPr>
          <w:lang w:val="ru-RU"/>
        </w:rPr>
        <w:t>Travel</w:t>
      </w:r>
      <w:proofErr w:type="spellEnd"/>
      <w:r w:rsidRPr="0080626E">
        <w:rPr>
          <w:lang w:val="ru-RU"/>
        </w:rPr>
        <w:t xml:space="preserve"> (CWT)</w:t>
      </w:r>
      <w:r w:rsidR="000E39CC">
        <w:rPr>
          <w:lang w:val="ru-RU"/>
        </w:rPr>
        <w:t xml:space="preserve"> – международный лидер, специализирующийся на управлении бизнес-поездками, встречами и событиями. </w:t>
      </w:r>
      <w:r w:rsidR="003B3339" w:rsidRPr="003B3339">
        <w:rPr>
          <w:lang w:val="ru-RU"/>
        </w:rPr>
        <w:t>CWT</w:t>
      </w:r>
      <w:r w:rsidR="003B3339">
        <w:rPr>
          <w:lang w:val="ru-RU"/>
        </w:rPr>
        <w:t xml:space="preserve"> предоставляет услуги частным компаниям, государственным учреждениям и неправительственным организациям более чем в 150 странах мира. </w:t>
      </w:r>
    </w:p>
    <w:p w:rsidR="003B3339" w:rsidRPr="007556B3" w:rsidRDefault="004F1A0A" w:rsidP="007556B3">
      <w:pPr>
        <w:tabs>
          <w:tab w:val="right" w:pos="9639"/>
        </w:tabs>
        <w:ind w:firstLine="709"/>
        <w:jc w:val="both"/>
        <w:rPr>
          <w:b/>
          <w:lang w:val="en-US"/>
        </w:rPr>
      </w:pPr>
      <w:r w:rsidRPr="007556B3">
        <w:rPr>
          <w:b/>
          <w:lang w:val="ru-RU"/>
        </w:rPr>
        <w:t>О</w:t>
      </w:r>
      <w:r w:rsidRPr="007556B3">
        <w:rPr>
          <w:b/>
          <w:lang w:val="en-US"/>
        </w:rPr>
        <w:t xml:space="preserve"> </w:t>
      </w:r>
      <w:r w:rsidR="009A0AFA" w:rsidRPr="007556B3">
        <w:rPr>
          <w:b/>
          <w:lang w:val="ru-RU"/>
        </w:rPr>
        <w:t>фонде</w:t>
      </w:r>
      <w:r w:rsidR="009A0AFA" w:rsidRPr="007556B3">
        <w:rPr>
          <w:b/>
          <w:lang w:val="en-US"/>
        </w:rPr>
        <w:t xml:space="preserve"> The Carlson Family Foundation</w:t>
      </w:r>
    </w:p>
    <w:p w:rsidR="004F1A0A" w:rsidRPr="00847E28" w:rsidRDefault="004F1A0A" w:rsidP="007556B3">
      <w:pPr>
        <w:tabs>
          <w:tab w:val="right" w:pos="9639"/>
        </w:tabs>
        <w:ind w:firstLine="709"/>
        <w:jc w:val="both"/>
        <w:rPr>
          <w:lang w:val="ru-RU"/>
        </w:rPr>
      </w:pPr>
      <w:r>
        <w:rPr>
          <w:lang w:val="ru-RU"/>
        </w:rPr>
        <w:t>Фонд</w:t>
      </w:r>
      <w:r w:rsidRPr="00847E28">
        <w:rPr>
          <w:lang w:val="ru-RU"/>
        </w:rPr>
        <w:t xml:space="preserve"> </w:t>
      </w:r>
      <w:r w:rsidR="00847E28" w:rsidRPr="00847E28">
        <w:rPr>
          <w:lang w:val="en-US"/>
        </w:rPr>
        <w:t>The</w:t>
      </w:r>
      <w:r w:rsidR="00847E28" w:rsidRPr="00847E28">
        <w:rPr>
          <w:lang w:val="ru-RU"/>
        </w:rPr>
        <w:t xml:space="preserve"> </w:t>
      </w:r>
      <w:r w:rsidR="00847E28" w:rsidRPr="00847E28">
        <w:rPr>
          <w:lang w:val="en-US"/>
        </w:rPr>
        <w:t>Carlson</w:t>
      </w:r>
      <w:r w:rsidR="00847E28" w:rsidRPr="00847E28">
        <w:rPr>
          <w:lang w:val="ru-RU"/>
        </w:rPr>
        <w:t xml:space="preserve"> </w:t>
      </w:r>
      <w:r w:rsidR="00847E28" w:rsidRPr="00847E28">
        <w:rPr>
          <w:lang w:val="en-US"/>
        </w:rPr>
        <w:t>Family</w:t>
      </w:r>
      <w:r w:rsidR="00847E28" w:rsidRPr="00847E28">
        <w:rPr>
          <w:lang w:val="ru-RU"/>
        </w:rPr>
        <w:t xml:space="preserve"> </w:t>
      </w:r>
      <w:r w:rsidR="00847E28" w:rsidRPr="00847E28">
        <w:rPr>
          <w:lang w:val="en-US"/>
        </w:rPr>
        <w:t>Foundation</w:t>
      </w:r>
      <w:r w:rsidR="00847E28">
        <w:rPr>
          <w:lang w:val="ru-RU"/>
        </w:rPr>
        <w:t xml:space="preserve"> был основан в 1990 году в качестве международной благотворительной организации. На сегодняшний день фонд активно инвестирует в образование, здоровое воспитание молодого поколения, в различные программы развития по всему миру. </w:t>
      </w:r>
    </w:p>
    <w:p w:rsidR="005574FD" w:rsidRPr="00847E28" w:rsidRDefault="005574FD" w:rsidP="00AB2139">
      <w:pPr>
        <w:tabs>
          <w:tab w:val="right" w:pos="9639"/>
        </w:tabs>
        <w:jc w:val="both"/>
        <w:rPr>
          <w:lang w:val="ru-RU"/>
        </w:rPr>
      </w:pPr>
    </w:p>
    <w:p w:rsidR="0000464E" w:rsidRPr="00847E28" w:rsidRDefault="0000464E" w:rsidP="00AB2139">
      <w:pPr>
        <w:tabs>
          <w:tab w:val="right" w:pos="9639"/>
        </w:tabs>
        <w:jc w:val="both"/>
        <w:rPr>
          <w:lang w:val="ru-RU"/>
        </w:rPr>
      </w:pPr>
    </w:p>
    <w:sectPr w:rsidR="0000464E" w:rsidRPr="00847E2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274"/>
    <w:rsid w:val="0000464E"/>
    <w:rsid w:val="00010A5F"/>
    <w:rsid w:val="000215A3"/>
    <w:rsid w:val="00022103"/>
    <w:rsid w:val="000343B0"/>
    <w:rsid w:val="000354BF"/>
    <w:rsid w:val="00043C5B"/>
    <w:rsid w:val="00050713"/>
    <w:rsid w:val="00060709"/>
    <w:rsid w:val="000611E5"/>
    <w:rsid w:val="00065DBD"/>
    <w:rsid w:val="0006691E"/>
    <w:rsid w:val="00071A77"/>
    <w:rsid w:val="00073CAD"/>
    <w:rsid w:val="000764B8"/>
    <w:rsid w:val="000808AB"/>
    <w:rsid w:val="000813D1"/>
    <w:rsid w:val="00090309"/>
    <w:rsid w:val="00096728"/>
    <w:rsid w:val="000B23E3"/>
    <w:rsid w:val="000C411F"/>
    <w:rsid w:val="000D6777"/>
    <w:rsid w:val="000E3587"/>
    <w:rsid w:val="000E39CC"/>
    <w:rsid w:val="000E3F30"/>
    <w:rsid w:val="000E4620"/>
    <w:rsid w:val="000E4D36"/>
    <w:rsid w:val="000E7493"/>
    <w:rsid w:val="000F0D6B"/>
    <w:rsid w:val="000F7DB1"/>
    <w:rsid w:val="00113350"/>
    <w:rsid w:val="0011729B"/>
    <w:rsid w:val="00147626"/>
    <w:rsid w:val="00150401"/>
    <w:rsid w:val="00150EC5"/>
    <w:rsid w:val="00154391"/>
    <w:rsid w:val="00160D40"/>
    <w:rsid w:val="00161276"/>
    <w:rsid w:val="00176023"/>
    <w:rsid w:val="001847BB"/>
    <w:rsid w:val="001876E2"/>
    <w:rsid w:val="00193E66"/>
    <w:rsid w:val="001B7711"/>
    <w:rsid w:val="001C5AA0"/>
    <w:rsid w:val="001C5B00"/>
    <w:rsid w:val="001D6D02"/>
    <w:rsid w:val="001D7E01"/>
    <w:rsid w:val="001E0A27"/>
    <w:rsid w:val="001F0918"/>
    <w:rsid w:val="001F17B0"/>
    <w:rsid w:val="001F17F1"/>
    <w:rsid w:val="002118DE"/>
    <w:rsid w:val="002132A8"/>
    <w:rsid w:val="00220471"/>
    <w:rsid w:val="00226BF6"/>
    <w:rsid w:val="002341A6"/>
    <w:rsid w:val="002455C1"/>
    <w:rsid w:val="0025194B"/>
    <w:rsid w:val="00252D64"/>
    <w:rsid w:val="00254108"/>
    <w:rsid w:val="00266172"/>
    <w:rsid w:val="00272B93"/>
    <w:rsid w:val="00275EAA"/>
    <w:rsid w:val="002770C6"/>
    <w:rsid w:val="00286685"/>
    <w:rsid w:val="002A0E86"/>
    <w:rsid w:val="002A2A29"/>
    <w:rsid w:val="002A339D"/>
    <w:rsid w:val="002B5B0F"/>
    <w:rsid w:val="002B7127"/>
    <w:rsid w:val="002C14BB"/>
    <w:rsid w:val="002C253B"/>
    <w:rsid w:val="002F50F5"/>
    <w:rsid w:val="003103F8"/>
    <w:rsid w:val="00310CF1"/>
    <w:rsid w:val="00315DB1"/>
    <w:rsid w:val="00323354"/>
    <w:rsid w:val="003234B0"/>
    <w:rsid w:val="003304DA"/>
    <w:rsid w:val="003410ED"/>
    <w:rsid w:val="00352F5C"/>
    <w:rsid w:val="00370F0D"/>
    <w:rsid w:val="00374EDC"/>
    <w:rsid w:val="00380A7B"/>
    <w:rsid w:val="0038153D"/>
    <w:rsid w:val="00381EA1"/>
    <w:rsid w:val="003828A8"/>
    <w:rsid w:val="0039004C"/>
    <w:rsid w:val="00391C6F"/>
    <w:rsid w:val="00396E6D"/>
    <w:rsid w:val="0039722D"/>
    <w:rsid w:val="003A73FC"/>
    <w:rsid w:val="003B3339"/>
    <w:rsid w:val="003C1C8D"/>
    <w:rsid w:val="003C2D32"/>
    <w:rsid w:val="003C7CE0"/>
    <w:rsid w:val="003D3A92"/>
    <w:rsid w:val="003D628B"/>
    <w:rsid w:val="003D689F"/>
    <w:rsid w:val="003E0BEE"/>
    <w:rsid w:val="003E2F19"/>
    <w:rsid w:val="003E496E"/>
    <w:rsid w:val="003F608E"/>
    <w:rsid w:val="0040719C"/>
    <w:rsid w:val="00415A8C"/>
    <w:rsid w:val="004214D8"/>
    <w:rsid w:val="00421902"/>
    <w:rsid w:val="00426C03"/>
    <w:rsid w:val="00426F1A"/>
    <w:rsid w:val="0043307F"/>
    <w:rsid w:val="00445FC0"/>
    <w:rsid w:val="00460938"/>
    <w:rsid w:val="004614F0"/>
    <w:rsid w:val="00461CC1"/>
    <w:rsid w:val="00463AAD"/>
    <w:rsid w:val="00465E2E"/>
    <w:rsid w:val="00476FF1"/>
    <w:rsid w:val="00493C4A"/>
    <w:rsid w:val="00497619"/>
    <w:rsid w:val="004A36CF"/>
    <w:rsid w:val="004A5035"/>
    <w:rsid w:val="004A6FDE"/>
    <w:rsid w:val="004B437B"/>
    <w:rsid w:val="004C2E77"/>
    <w:rsid w:val="004C5C13"/>
    <w:rsid w:val="004D31F5"/>
    <w:rsid w:val="004D5609"/>
    <w:rsid w:val="004E2974"/>
    <w:rsid w:val="004F104F"/>
    <w:rsid w:val="004F1A0A"/>
    <w:rsid w:val="004F20BD"/>
    <w:rsid w:val="004F5308"/>
    <w:rsid w:val="004F5E41"/>
    <w:rsid w:val="00500BDC"/>
    <w:rsid w:val="00505E88"/>
    <w:rsid w:val="005069C1"/>
    <w:rsid w:val="00512243"/>
    <w:rsid w:val="00514B50"/>
    <w:rsid w:val="00516B15"/>
    <w:rsid w:val="00517323"/>
    <w:rsid w:val="0051778B"/>
    <w:rsid w:val="00520AAE"/>
    <w:rsid w:val="00522274"/>
    <w:rsid w:val="005225E1"/>
    <w:rsid w:val="005251B4"/>
    <w:rsid w:val="00527B31"/>
    <w:rsid w:val="005403BD"/>
    <w:rsid w:val="00541745"/>
    <w:rsid w:val="00544266"/>
    <w:rsid w:val="005445E7"/>
    <w:rsid w:val="005574FD"/>
    <w:rsid w:val="00572C10"/>
    <w:rsid w:val="00572F48"/>
    <w:rsid w:val="005750EC"/>
    <w:rsid w:val="0057574D"/>
    <w:rsid w:val="00575A11"/>
    <w:rsid w:val="00577D43"/>
    <w:rsid w:val="00584A50"/>
    <w:rsid w:val="00585F12"/>
    <w:rsid w:val="00587353"/>
    <w:rsid w:val="00590F99"/>
    <w:rsid w:val="00595B78"/>
    <w:rsid w:val="005A0EE7"/>
    <w:rsid w:val="005A1A9C"/>
    <w:rsid w:val="005A21A7"/>
    <w:rsid w:val="005B0768"/>
    <w:rsid w:val="005B577E"/>
    <w:rsid w:val="005B6191"/>
    <w:rsid w:val="005B72C2"/>
    <w:rsid w:val="005B76A3"/>
    <w:rsid w:val="005C3448"/>
    <w:rsid w:val="005D2455"/>
    <w:rsid w:val="005D2F05"/>
    <w:rsid w:val="005D3C4A"/>
    <w:rsid w:val="005D4ECE"/>
    <w:rsid w:val="005E5542"/>
    <w:rsid w:val="005E5E21"/>
    <w:rsid w:val="005E5EA8"/>
    <w:rsid w:val="005F0688"/>
    <w:rsid w:val="005F4781"/>
    <w:rsid w:val="005F604F"/>
    <w:rsid w:val="00601E2F"/>
    <w:rsid w:val="00601EF7"/>
    <w:rsid w:val="006106E5"/>
    <w:rsid w:val="00610B88"/>
    <w:rsid w:val="00611B05"/>
    <w:rsid w:val="00624207"/>
    <w:rsid w:val="006263E2"/>
    <w:rsid w:val="0064627D"/>
    <w:rsid w:val="0065040D"/>
    <w:rsid w:val="006527F0"/>
    <w:rsid w:val="006678B9"/>
    <w:rsid w:val="0067027A"/>
    <w:rsid w:val="00681A65"/>
    <w:rsid w:val="00682B6D"/>
    <w:rsid w:val="00687CC5"/>
    <w:rsid w:val="006A4531"/>
    <w:rsid w:val="006A4C08"/>
    <w:rsid w:val="006B044F"/>
    <w:rsid w:val="006B26A8"/>
    <w:rsid w:val="006B4B3B"/>
    <w:rsid w:val="006C5142"/>
    <w:rsid w:val="006E1E97"/>
    <w:rsid w:val="006E6AF9"/>
    <w:rsid w:val="006F51F5"/>
    <w:rsid w:val="0072087F"/>
    <w:rsid w:val="00734871"/>
    <w:rsid w:val="007354BB"/>
    <w:rsid w:val="00744AA9"/>
    <w:rsid w:val="00746842"/>
    <w:rsid w:val="00752016"/>
    <w:rsid w:val="00753774"/>
    <w:rsid w:val="00753A70"/>
    <w:rsid w:val="00754869"/>
    <w:rsid w:val="007556B3"/>
    <w:rsid w:val="00760CDC"/>
    <w:rsid w:val="0076263C"/>
    <w:rsid w:val="00770FA9"/>
    <w:rsid w:val="007977C3"/>
    <w:rsid w:val="007A281C"/>
    <w:rsid w:val="007B701E"/>
    <w:rsid w:val="007D38B7"/>
    <w:rsid w:val="007D7652"/>
    <w:rsid w:val="007D7C81"/>
    <w:rsid w:val="007F681F"/>
    <w:rsid w:val="0080626E"/>
    <w:rsid w:val="00810766"/>
    <w:rsid w:val="008107DA"/>
    <w:rsid w:val="00820BC9"/>
    <w:rsid w:val="00825F67"/>
    <w:rsid w:val="00831590"/>
    <w:rsid w:val="008454C1"/>
    <w:rsid w:val="00847E28"/>
    <w:rsid w:val="00861F78"/>
    <w:rsid w:val="00872CA4"/>
    <w:rsid w:val="00876BA8"/>
    <w:rsid w:val="008820C9"/>
    <w:rsid w:val="008841D7"/>
    <w:rsid w:val="00887762"/>
    <w:rsid w:val="00887A49"/>
    <w:rsid w:val="00890140"/>
    <w:rsid w:val="008912EC"/>
    <w:rsid w:val="008952CD"/>
    <w:rsid w:val="00897D44"/>
    <w:rsid w:val="008A01F1"/>
    <w:rsid w:val="008A1314"/>
    <w:rsid w:val="008A3071"/>
    <w:rsid w:val="008A6636"/>
    <w:rsid w:val="008C0912"/>
    <w:rsid w:val="008C6727"/>
    <w:rsid w:val="008C672A"/>
    <w:rsid w:val="008D22DB"/>
    <w:rsid w:val="008F60BA"/>
    <w:rsid w:val="00900E13"/>
    <w:rsid w:val="0090218F"/>
    <w:rsid w:val="009074B3"/>
    <w:rsid w:val="00921094"/>
    <w:rsid w:val="00927554"/>
    <w:rsid w:val="00933DA7"/>
    <w:rsid w:val="0093643A"/>
    <w:rsid w:val="00967D72"/>
    <w:rsid w:val="00984BD4"/>
    <w:rsid w:val="009858DF"/>
    <w:rsid w:val="00987410"/>
    <w:rsid w:val="0099153B"/>
    <w:rsid w:val="00993E62"/>
    <w:rsid w:val="009978E5"/>
    <w:rsid w:val="009A0AFA"/>
    <w:rsid w:val="009A423D"/>
    <w:rsid w:val="009B04DA"/>
    <w:rsid w:val="009B2933"/>
    <w:rsid w:val="009C3EC4"/>
    <w:rsid w:val="009C6B4E"/>
    <w:rsid w:val="009E380C"/>
    <w:rsid w:val="009F0512"/>
    <w:rsid w:val="009F326A"/>
    <w:rsid w:val="00A039DE"/>
    <w:rsid w:val="00A061F1"/>
    <w:rsid w:val="00A12A73"/>
    <w:rsid w:val="00A13E53"/>
    <w:rsid w:val="00A21B30"/>
    <w:rsid w:val="00A32521"/>
    <w:rsid w:val="00A4131D"/>
    <w:rsid w:val="00A5451D"/>
    <w:rsid w:val="00A6648B"/>
    <w:rsid w:val="00A77150"/>
    <w:rsid w:val="00A85496"/>
    <w:rsid w:val="00A8631D"/>
    <w:rsid w:val="00AA6680"/>
    <w:rsid w:val="00AB2139"/>
    <w:rsid w:val="00AC2639"/>
    <w:rsid w:val="00AF425C"/>
    <w:rsid w:val="00B11996"/>
    <w:rsid w:val="00B1229E"/>
    <w:rsid w:val="00B22F9D"/>
    <w:rsid w:val="00B26309"/>
    <w:rsid w:val="00B327BD"/>
    <w:rsid w:val="00B36993"/>
    <w:rsid w:val="00B563C1"/>
    <w:rsid w:val="00B65768"/>
    <w:rsid w:val="00B70730"/>
    <w:rsid w:val="00B80D63"/>
    <w:rsid w:val="00B828F5"/>
    <w:rsid w:val="00B86A3D"/>
    <w:rsid w:val="00B86FB8"/>
    <w:rsid w:val="00B94D76"/>
    <w:rsid w:val="00B96FFA"/>
    <w:rsid w:val="00BA04C4"/>
    <w:rsid w:val="00BC522D"/>
    <w:rsid w:val="00BD2B2F"/>
    <w:rsid w:val="00BE2C81"/>
    <w:rsid w:val="00BE49C1"/>
    <w:rsid w:val="00BF55AC"/>
    <w:rsid w:val="00BF5604"/>
    <w:rsid w:val="00C00162"/>
    <w:rsid w:val="00C03D70"/>
    <w:rsid w:val="00C14CD8"/>
    <w:rsid w:val="00C22275"/>
    <w:rsid w:val="00C24EC0"/>
    <w:rsid w:val="00C405DE"/>
    <w:rsid w:val="00C42C0D"/>
    <w:rsid w:val="00C45DF6"/>
    <w:rsid w:val="00C46580"/>
    <w:rsid w:val="00C55FE1"/>
    <w:rsid w:val="00C617AF"/>
    <w:rsid w:val="00C61FC1"/>
    <w:rsid w:val="00C67F69"/>
    <w:rsid w:val="00C754B2"/>
    <w:rsid w:val="00C83EAC"/>
    <w:rsid w:val="00C84149"/>
    <w:rsid w:val="00C94D9E"/>
    <w:rsid w:val="00CA28B7"/>
    <w:rsid w:val="00CA6080"/>
    <w:rsid w:val="00CC282B"/>
    <w:rsid w:val="00CF0A9B"/>
    <w:rsid w:val="00CF583A"/>
    <w:rsid w:val="00D00C6D"/>
    <w:rsid w:val="00D0328C"/>
    <w:rsid w:val="00D14585"/>
    <w:rsid w:val="00D205A9"/>
    <w:rsid w:val="00D244FE"/>
    <w:rsid w:val="00D26D48"/>
    <w:rsid w:val="00D403E2"/>
    <w:rsid w:val="00D5231E"/>
    <w:rsid w:val="00D5698A"/>
    <w:rsid w:val="00D56F10"/>
    <w:rsid w:val="00D60879"/>
    <w:rsid w:val="00D6149E"/>
    <w:rsid w:val="00D84441"/>
    <w:rsid w:val="00D85784"/>
    <w:rsid w:val="00D85CB4"/>
    <w:rsid w:val="00D95ACA"/>
    <w:rsid w:val="00D96242"/>
    <w:rsid w:val="00DB6182"/>
    <w:rsid w:val="00DB7391"/>
    <w:rsid w:val="00DC4C90"/>
    <w:rsid w:val="00DC4DDE"/>
    <w:rsid w:val="00DF3305"/>
    <w:rsid w:val="00DF5AD8"/>
    <w:rsid w:val="00E02763"/>
    <w:rsid w:val="00E041EF"/>
    <w:rsid w:val="00E12E8E"/>
    <w:rsid w:val="00E14109"/>
    <w:rsid w:val="00E2360D"/>
    <w:rsid w:val="00E23980"/>
    <w:rsid w:val="00E24FD9"/>
    <w:rsid w:val="00E36FE7"/>
    <w:rsid w:val="00E41285"/>
    <w:rsid w:val="00E45B29"/>
    <w:rsid w:val="00E4750E"/>
    <w:rsid w:val="00E5283A"/>
    <w:rsid w:val="00E5648B"/>
    <w:rsid w:val="00E5719C"/>
    <w:rsid w:val="00E60CEC"/>
    <w:rsid w:val="00E74F5B"/>
    <w:rsid w:val="00E80851"/>
    <w:rsid w:val="00E845D8"/>
    <w:rsid w:val="00E97FD2"/>
    <w:rsid w:val="00EB06AA"/>
    <w:rsid w:val="00EB136C"/>
    <w:rsid w:val="00EB1823"/>
    <w:rsid w:val="00EB18B6"/>
    <w:rsid w:val="00EB23B2"/>
    <w:rsid w:val="00EC275D"/>
    <w:rsid w:val="00EC72B6"/>
    <w:rsid w:val="00ED37AD"/>
    <w:rsid w:val="00ED52D8"/>
    <w:rsid w:val="00EE7EC1"/>
    <w:rsid w:val="00EF6E7A"/>
    <w:rsid w:val="00EF70D0"/>
    <w:rsid w:val="00F07C7D"/>
    <w:rsid w:val="00F15618"/>
    <w:rsid w:val="00F25059"/>
    <w:rsid w:val="00F32D28"/>
    <w:rsid w:val="00F35AFC"/>
    <w:rsid w:val="00F50D53"/>
    <w:rsid w:val="00F53F61"/>
    <w:rsid w:val="00F6793C"/>
    <w:rsid w:val="00F72E90"/>
    <w:rsid w:val="00F873C3"/>
    <w:rsid w:val="00F90B57"/>
    <w:rsid w:val="00F934D0"/>
    <w:rsid w:val="00F94DF5"/>
    <w:rsid w:val="00F96B66"/>
    <w:rsid w:val="00FA753B"/>
    <w:rsid w:val="00FD063D"/>
    <w:rsid w:val="00FD133D"/>
    <w:rsid w:val="00FD5950"/>
    <w:rsid w:val="00FE10A3"/>
    <w:rsid w:val="00FF2D56"/>
    <w:rsid w:val="00FF3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1489</TotalTime>
  <Pages>12</Pages>
  <Words>4678</Words>
  <Characters>31163</Characters>
  <Application>Microsoft Office Word</Application>
  <DocSecurity>0</DocSecurity>
  <Lines>502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Колдун Інна Петрівна</cp:lastModifiedBy>
  <cp:revision>398</cp:revision>
  <dcterms:created xsi:type="dcterms:W3CDTF">2016-12-17T07:28:00Z</dcterms:created>
  <dcterms:modified xsi:type="dcterms:W3CDTF">2016-12-21T13:19:00Z</dcterms:modified>
</cp:coreProperties>
</file>