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B45" w:rsidRDefault="001D2B45" w:rsidP="001D2B45">
      <w:pPr>
        <w:pStyle w:val="a3"/>
        <w:jc w:val="center"/>
        <w:rPr>
          <w:rFonts w:ascii="Times New Roman" w:hAnsi="Times New Roman" w:cs="Times New Roman"/>
          <w:b/>
          <w:sz w:val="24"/>
          <w:szCs w:val="24"/>
        </w:rPr>
      </w:pPr>
      <w:r>
        <w:rPr>
          <w:rFonts w:ascii="Times New Roman" w:hAnsi="Times New Roman" w:cs="Times New Roman"/>
          <w:b/>
          <w:sz w:val="24"/>
          <w:szCs w:val="24"/>
        </w:rPr>
        <w:t>Кассационная инстанция</w:t>
      </w:r>
    </w:p>
    <w:p w:rsidR="001D2B45" w:rsidRPr="001D2B45" w:rsidRDefault="001D2B45" w:rsidP="001D2B45">
      <w:pPr>
        <w:pStyle w:val="a3"/>
        <w:jc w:val="center"/>
        <w:rPr>
          <w:rFonts w:ascii="Times New Roman" w:hAnsi="Times New Roman" w:cs="Times New Roman"/>
          <w:b/>
          <w:sz w:val="24"/>
          <w:szCs w:val="24"/>
        </w:rPr>
      </w:pPr>
    </w:p>
    <w:p w:rsidR="001D2B45" w:rsidRDefault="001D2B45" w:rsidP="001D2B45">
      <w:pPr>
        <w:pStyle w:val="a3"/>
        <w:jc w:val="center"/>
        <w:rPr>
          <w:rFonts w:ascii="Times New Roman" w:hAnsi="Times New Roman" w:cs="Times New Roman"/>
          <w:sz w:val="24"/>
          <w:szCs w:val="24"/>
        </w:rPr>
      </w:pPr>
      <w:r w:rsidRPr="001D2B45">
        <w:rPr>
          <w:rFonts w:ascii="Times New Roman" w:hAnsi="Times New Roman" w:cs="Times New Roman"/>
          <w:sz w:val="24"/>
          <w:szCs w:val="24"/>
        </w:rPr>
        <w:t>&lt;</w:t>
      </w:r>
      <w:r>
        <w:rPr>
          <w:rFonts w:ascii="Times New Roman" w:hAnsi="Times New Roman" w:cs="Times New Roman"/>
          <w:sz w:val="24"/>
          <w:szCs w:val="24"/>
          <w:lang w:val="en-US"/>
        </w:rPr>
        <w:t>deskr</w:t>
      </w:r>
      <w:r w:rsidRPr="001D2B45">
        <w:rPr>
          <w:rFonts w:ascii="Times New Roman" w:hAnsi="Times New Roman" w:cs="Times New Roman"/>
          <w:sz w:val="24"/>
          <w:szCs w:val="24"/>
        </w:rPr>
        <w:t xml:space="preserve">&gt; </w:t>
      </w:r>
      <w:r w:rsidRPr="001D2B45">
        <w:rPr>
          <w:rFonts w:ascii="Times New Roman" w:hAnsi="Times New Roman" w:cs="Times New Roman"/>
          <w:b/>
          <w:sz w:val="24"/>
          <w:szCs w:val="24"/>
        </w:rPr>
        <w:t xml:space="preserve">Кассационная </w:t>
      </w:r>
      <w:r w:rsidRPr="001D2B45">
        <w:rPr>
          <w:rFonts w:ascii="Times New Roman" w:hAnsi="Times New Roman" w:cs="Times New Roman"/>
          <w:sz w:val="24"/>
          <w:szCs w:val="24"/>
        </w:rPr>
        <w:t xml:space="preserve">инстанция – судебная организация, с помощью которой участники судебного процесса имеют право обжаловать приговор либо решение. </w:t>
      </w:r>
      <w:r w:rsidRPr="001D2B45">
        <w:rPr>
          <w:rFonts w:ascii="Times New Roman" w:hAnsi="Times New Roman" w:cs="Times New Roman"/>
          <w:b/>
          <w:sz w:val="24"/>
          <w:szCs w:val="24"/>
        </w:rPr>
        <w:t>Адвокаты</w:t>
      </w:r>
      <w:r w:rsidRPr="001D2B45">
        <w:rPr>
          <w:rFonts w:ascii="Times New Roman" w:hAnsi="Times New Roman" w:cs="Times New Roman"/>
          <w:sz w:val="24"/>
          <w:szCs w:val="24"/>
        </w:rPr>
        <w:t xml:space="preserve"> рекомендуют </w:t>
      </w:r>
      <w:r w:rsidRPr="001D2B45">
        <w:rPr>
          <w:rFonts w:ascii="Times New Roman" w:hAnsi="Times New Roman" w:cs="Times New Roman"/>
          <w:b/>
          <w:sz w:val="24"/>
          <w:szCs w:val="24"/>
        </w:rPr>
        <w:t>кассационную инстанцию</w:t>
      </w:r>
      <w:r w:rsidRPr="001D2B45">
        <w:rPr>
          <w:rFonts w:ascii="Times New Roman" w:hAnsi="Times New Roman" w:cs="Times New Roman"/>
          <w:sz w:val="24"/>
          <w:szCs w:val="24"/>
        </w:rPr>
        <w:t>, как способ защиты прав.</w:t>
      </w:r>
      <w:r>
        <w:rPr>
          <w:rFonts w:ascii="Times New Roman" w:hAnsi="Times New Roman" w:cs="Times New Roman"/>
          <w:sz w:val="24"/>
          <w:szCs w:val="24"/>
          <w:lang w:val="en-US"/>
        </w:rPr>
        <w:t xml:space="preserve"> &lt;/deskr&gt;</w:t>
      </w:r>
    </w:p>
    <w:p w:rsidR="001D2B45" w:rsidRPr="001D2B45" w:rsidRDefault="001D2B45" w:rsidP="001D2B45">
      <w:pPr>
        <w:pStyle w:val="a3"/>
        <w:jc w:val="center"/>
        <w:rPr>
          <w:rFonts w:ascii="Times New Roman" w:hAnsi="Times New Roman" w:cs="Times New Roman"/>
          <w:sz w:val="24"/>
          <w:szCs w:val="24"/>
        </w:rPr>
      </w:pPr>
    </w:p>
    <w:p w:rsidR="001D2B45" w:rsidRDefault="001D2B45" w:rsidP="001D2B45">
      <w:pPr>
        <w:pStyle w:val="a3"/>
        <w:ind w:firstLine="284"/>
        <w:jc w:val="both"/>
        <w:rPr>
          <w:rFonts w:ascii="Times New Roman" w:hAnsi="Times New Roman" w:cs="Times New Roman"/>
          <w:sz w:val="24"/>
          <w:szCs w:val="24"/>
        </w:rPr>
      </w:pPr>
      <w:r w:rsidRPr="001D2B45">
        <w:rPr>
          <w:rFonts w:ascii="Times New Roman" w:hAnsi="Times New Roman" w:cs="Times New Roman"/>
          <w:sz w:val="24"/>
          <w:szCs w:val="24"/>
        </w:rPr>
        <w:t xml:space="preserve">Любой человек, который был осужден за правонарушение, вправе потребовать правки либо ликвидации вердикта </w:t>
      </w:r>
      <w:r w:rsidRPr="001D2B45">
        <w:rPr>
          <w:rFonts w:ascii="Times New Roman" w:hAnsi="Times New Roman" w:cs="Times New Roman"/>
          <w:b/>
          <w:sz w:val="24"/>
          <w:szCs w:val="24"/>
        </w:rPr>
        <w:t>кассационной инстанцией</w:t>
      </w:r>
      <w:r w:rsidRPr="001D2B45">
        <w:rPr>
          <w:rFonts w:ascii="Times New Roman" w:hAnsi="Times New Roman" w:cs="Times New Roman"/>
          <w:sz w:val="24"/>
          <w:szCs w:val="24"/>
        </w:rPr>
        <w:t>. Режим данного процесса предусмотрен федеральными законами. Данные процедуры отражаются и в Угол</w:t>
      </w:r>
      <w:r>
        <w:rPr>
          <w:rFonts w:ascii="Times New Roman" w:hAnsi="Times New Roman" w:cs="Times New Roman"/>
          <w:sz w:val="24"/>
          <w:szCs w:val="24"/>
        </w:rPr>
        <w:t xml:space="preserve">овно-процессуальном кодексе РФ </w:t>
      </w:r>
      <w:r w:rsidRPr="001D2B45">
        <w:rPr>
          <w:rFonts w:ascii="Times New Roman" w:hAnsi="Times New Roman" w:cs="Times New Roman"/>
          <w:sz w:val="24"/>
          <w:szCs w:val="24"/>
        </w:rPr>
        <w:t xml:space="preserve">как деятельность </w:t>
      </w:r>
      <w:r w:rsidRPr="001D2B45">
        <w:rPr>
          <w:rFonts w:ascii="Times New Roman" w:hAnsi="Times New Roman" w:cs="Times New Roman"/>
          <w:b/>
          <w:sz w:val="24"/>
          <w:szCs w:val="24"/>
        </w:rPr>
        <w:t>кассационной инстанции</w:t>
      </w:r>
      <w:r w:rsidRPr="001D2B45">
        <w:rPr>
          <w:rFonts w:ascii="Times New Roman" w:hAnsi="Times New Roman" w:cs="Times New Roman"/>
          <w:sz w:val="24"/>
          <w:szCs w:val="24"/>
        </w:rPr>
        <w:t>.</w:t>
      </w:r>
    </w:p>
    <w:p w:rsidR="001D2B45" w:rsidRPr="001D2B45" w:rsidRDefault="001D2B45" w:rsidP="001D2B45">
      <w:pPr>
        <w:pStyle w:val="a3"/>
        <w:ind w:firstLine="284"/>
        <w:jc w:val="both"/>
        <w:rPr>
          <w:rFonts w:ascii="Times New Roman" w:hAnsi="Times New Roman" w:cs="Times New Roman"/>
          <w:sz w:val="24"/>
          <w:szCs w:val="24"/>
        </w:rPr>
      </w:pPr>
    </w:p>
    <w:p w:rsidR="001D2B45" w:rsidRDefault="001D2B45" w:rsidP="001D2B45">
      <w:pPr>
        <w:pStyle w:val="a3"/>
        <w:ind w:firstLine="284"/>
        <w:jc w:val="both"/>
        <w:rPr>
          <w:rFonts w:ascii="Times New Roman" w:hAnsi="Times New Roman" w:cs="Times New Roman"/>
          <w:sz w:val="24"/>
          <w:szCs w:val="24"/>
        </w:rPr>
      </w:pPr>
      <w:r w:rsidRPr="001D2B45">
        <w:rPr>
          <w:rFonts w:ascii="Times New Roman" w:hAnsi="Times New Roman" w:cs="Times New Roman"/>
          <w:sz w:val="24"/>
          <w:szCs w:val="24"/>
        </w:rPr>
        <w:t xml:space="preserve">По сути, </w:t>
      </w:r>
      <w:r w:rsidRPr="001D2B45">
        <w:rPr>
          <w:rFonts w:ascii="Times New Roman" w:hAnsi="Times New Roman" w:cs="Times New Roman"/>
          <w:b/>
          <w:sz w:val="24"/>
          <w:szCs w:val="24"/>
        </w:rPr>
        <w:t>кассационная инстанция</w:t>
      </w:r>
      <w:r w:rsidRPr="001D2B45">
        <w:rPr>
          <w:rFonts w:ascii="Times New Roman" w:hAnsi="Times New Roman" w:cs="Times New Roman"/>
          <w:sz w:val="24"/>
          <w:szCs w:val="24"/>
        </w:rPr>
        <w:t xml:space="preserve"> анализирует постановление, принятое нижестоящим судебной организацией и не начавшее свое действие, на соблюдение закона, основательность и объективность.</w:t>
      </w:r>
    </w:p>
    <w:p w:rsidR="001D2B45" w:rsidRPr="001D2B45" w:rsidRDefault="001D2B45" w:rsidP="001D2B45">
      <w:pPr>
        <w:pStyle w:val="a3"/>
        <w:ind w:firstLine="284"/>
        <w:jc w:val="both"/>
        <w:rPr>
          <w:rFonts w:ascii="Times New Roman" w:hAnsi="Times New Roman" w:cs="Times New Roman"/>
          <w:sz w:val="24"/>
          <w:szCs w:val="24"/>
        </w:rPr>
      </w:pPr>
    </w:p>
    <w:p w:rsidR="001D2B45" w:rsidRDefault="001D2B45" w:rsidP="001D2B45">
      <w:pPr>
        <w:pStyle w:val="a3"/>
        <w:ind w:firstLine="284"/>
        <w:jc w:val="both"/>
        <w:rPr>
          <w:rFonts w:ascii="Times New Roman" w:hAnsi="Times New Roman" w:cs="Times New Roman"/>
          <w:sz w:val="24"/>
          <w:szCs w:val="24"/>
        </w:rPr>
      </w:pPr>
      <w:r w:rsidRPr="001D2B45">
        <w:rPr>
          <w:rFonts w:ascii="Times New Roman" w:hAnsi="Times New Roman" w:cs="Times New Roman"/>
          <w:sz w:val="24"/>
          <w:szCs w:val="24"/>
        </w:rPr>
        <w:t xml:space="preserve">В нормативно-правовых актах приведены два типа претензий на судебное постановление через </w:t>
      </w:r>
      <w:r w:rsidRPr="001D2B45">
        <w:rPr>
          <w:rFonts w:ascii="Times New Roman" w:hAnsi="Times New Roman" w:cs="Times New Roman"/>
          <w:b/>
          <w:sz w:val="24"/>
          <w:szCs w:val="24"/>
        </w:rPr>
        <w:t>кассационную инстанцию</w:t>
      </w:r>
      <w:r w:rsidRPr="001D2B45">
        <w:rPr>
          <w:rFonts w:ascii="Times New Roman" w:hAnsi="Times New Roman" w:cs="Times New Roman"/>
          <w:sz w:val="24"/>
          <w:szCs w:val="24"/>
        </w:rPr>
        <w:t>, которое еще не начало свое действие по закону:</w:t>
      </w:r>
    </w:p>
    <w:p w:rsidR="001D2B45" w:rsidRDefault="001D2B45" w:rsidP="001D2B45">
      <w:pPr>
        <w:pStyle w:val="a3"/>
        <w:ind w:firstLine="284"/>
        <w:jc w:val="both"/>
        <w:rPr>
          <w:rFonts w:ascii="Times New Roman" w:hAnsi="Times New Roman" w:cs="Times New Roman"/>
          <w:sz w:val="24"/>
          <w:szCs w:val="24"/>
        </w:rPr>
      </w:pPr>
    </w:p>
    <w:p w:rsidR="001D2B45" w:rsidRDefault="001D2B45" w:rsidP="001D2B45">
      <w:pPr>
        <w:pStyle w:val="a3"/>
        <w:numPr>
          <w:ilvl w:val="0"/>
          <w:numId w:val="1"/>
        </w:numPr>
        <w:jc w:val="both"/>
        <w:rPr>
          <w:rFonts w:ascii="Times New Roman" w:hAnsi="Times New Roman" w:cs="Times New Roman"/>
          <w:sz w:val="24"/>
          <w:szCs w:val="24"/>
        </w:rPr>
      </w:pPr>
      <w:r w:rsidRPr="001D2B45">
        <w:rPr>
          <w:rFonts w:ascii="Times New Roman" w:hAnsi="Times New Roman" w:cs="Times New Roman"/>
          <w:sz w:val="24"/>
          <w:szCs w:val="24"/>
        </w:rPr>
        <w:t>апелляционный режим (проводится анализ претензий на приговоры, не вступившие в силу закона и принятые мировым судьей);</w:t>
      </w:r>
    </w:p>
    <w:p w:rsidR="001D2B45" w:rsidRPr="001D2B45" w:rsidRDefault="001D2B45" w:rsidP="001D2B45">
      <w:pPr>
        <w:pStyle w:val="a3"/>
        <w:numPr>
          <w:ilvl w:val="0"/>
          <w:numId w:val="1"/>
        </w:numPr>
        <w:jc w:val="both"/>
        <w:rPr>
          <w:rFonts w:ascii="Times New Roman" w:hAnsi="Times New Roman" w:cs="Times New Roman"/>
          <w:sz w:val="24"/>
          <w:szCs w:val="24"/>
        </w:rPr>
      </w:pPr>
      <w:r w:rsidRPr="001D2B45">
        <w:rPr>
          <w:rFonts w:ascii="Times New Roman" w:hAnsi="Times New Roman" w:cs="Times New Roman"/>
          <w:sz w:val="24"/>
          <w:szCs w:val="24"/>
        </w:rPr>
        <w:t>кассационный порядок (анализируются заявления на вердикты нижестоящего судебного органа или апелляционной инстанции, которые не начали свое законное действие).</w:t>
      </w:r>
    </w:p>
    <w:p w:rsidR="001D2B45" w:rsidRDefault="001D2B45" w:rsidP="001D2B45">
      <w:pPr>
        <w:pStyle w:val="a3"/>
        <w:jc w:val="both"/>
        <w:rPr>
          <w:rFonts w:ascii="Times New Roman" w:hAnsi="Times New Roman" w:cs="Times New Roman"/>
          <w:sz w:val="24"/>
          <w:szCs w:val="24"/>
        </w:rPr>
      </w:pPr>
    </w:p>
    <w:p w:rsidR="001D2B45" w:rsidRDefault="001D2B45" w:rsidP="001D2B45">
      <w:pPr>
        <w:pStyle w:val="a3"/>
        <w:ind w:firstLine="284"/>
        <w:jc w:val="both"/>
        <w:rPr>
          <w:rFonts w:ascii="Times New Roman" w:hAnsi="Times New Roman" w:cs="Times New Roman"/>
          <w:sz w:val="24"/>
          <w:szCs w:val="24"/>
        </w:rPr>
      </w:pPr>
      <w:r w:rsidRPr="001D2B45">
        <w:rPr>
          <w:rFonts w:ascii="Times New Roman" w:hAnsi="Times New Roman" w:cs="Times New Roman"/>
          <w:b/>
          <w:sz w:val="24"/>
          <w:szCs w:val="24"/>
        </w:rPr>
        <w:t xml:space="preserve">Кассационная инстанция </w:t>
      </w:r>
      <w:r w:rsidRPr="001D2B45">
        <w:rPr>
          <w:rFonts w:ascii="Times New Roman" w:hAnsi="Times New Roman" w:cs="Times New Roman"/>
          <w:sz w:val="24"/>
          <w:szCs w:val="24"/>
        </w:rPr>
        <w:t>– это судебная организация, которая анализирует уголовные нарушения по претензиям на вердикт суда первой или апелля</w:t>
      </w:r>
      <w:r>
        <w:rPr>
          <w:rFonts w:ascii="Times New Roman" w:hAnsi="Times New Roman" w:cs="Times New Roman"/>
          <w:sz w:val="24"/>
          <w:szCs w:val="24"/>
        </w:rPr>
        <w:t>ционной инстанции, не вступивший</w:t>
      </w:r>
      <w:r w:rsidRPr="001D2B45">
        <w:rPr>
          <w:rFonts w:ascii="Times New Roman" w:hAnsi="Times New Roman" w:cs="Times New Roman"/>
          <w:sz w:val="24"/>
          <w:szCs w:val="24"/>
        </w:rPr>
        <w:t xml:space="preserve"> в законную силу.</w:t>
      </w:r>
    </w:p>
    <w:p w:rsidR="001D2B45" w:rsidRDefault="001D2B45" w:rsidP="001D2B45">
      <w:pPr>
        <w:pStyle w:val="a3"/>
        <w:ind w:firstLine="284"/>
        <w:jc w:val="both"/>
        <w:rPr>
          <w:rFonts w:ascii="Times New Roman" w:hAnsi="Times New Roman" w:cs="Times New Roman"/>
          <w:sz w:val="24"/>
          <w:szCs w:val="24"/>
        </w:rPr>
      </w:pPr>
    </w:p>
    <w:p w:rsidR="001D2B45" w:rsidRDefault="001D2B45" w:rsidP="001D2B45">
      <w:pPr>
        <w:pStyle w:val="a3"/>
        <w:ind w:firstLine="284"/>
        <w:jc w:val="both"/>
        <w:rPr>
          <w:rFonts w:ascii="Times New Roman" w:hAnsi="Times New Roman" w:cs="Times New Roman"/>
          <w:sz w:val="24"/>
          <w:szCs w:val="24"/>
        </w:rPr>
      </w:pPr>
      <w:r w:rsidRPr="001D2B45">
        <w:rPr>
          <w:rFonts w:ascii="Times New Roman" w:hAnsi="Times New Roman" w:cs="Times New Roman"/>
          <w:sz w:val="24"/>
          <w:szCs w:val="24"/>
        </w:rPr>
        <w:t xml:space="preserve">Согласно нормативным документам, право на оспаривание вердикта через </w:t>
      </w:r>
      <w:r w:rsidRPr="001D2B45">
        <w:rPr>
          <w:rFonts w:ascii="Times New Roman" w:hAnsi="Times New Roman" w:cs="Times New Roman"/>
          <w:b/>
          <w:sz w:val="24"/>
          <w:szCs w:val="24"/>
        </w:rPr>
        <w:t>кассационную инстанцию</w:t>
      </w:r>
      <w:r w:rsidRPr="001D2B45">
        <w:rPr>
          <w:rFonts w:ascii="Times New Roman" w:hAnsi="Times New Roman" w:cs="Times New Roman"/>
          <w:sz w:val="24"/>
          <w:szCs w:val="24"/>
        </w:rPr>
        <w:t xml:space="preserve"> дается подсудимому, оправданному, его адвокату, представителю, обвинителю, потерпевшему и его представителям. Заявитель, ответчик, либо их представители тоже вправе подать жалобу, но только по тому этапу, который касается искового заявления. Важную роль такой этап играет для обвинителей, потому что это последняя возможность оспаривания вердикта в худшую сторону для подсудимого, либо оправданного. По статье Уголовно-процессуального кодекса в режиме наблюдения оспаривание в </w:t>
      </w:r>
      <w:r w:rsidRPr="001D2B45">
        <w:rPr>
          <w:rFonts w:ascii="Times New Roman" w:hAnsi="Times New Roman" w:cs="Times New Roman"/>
          <w:b/>
          <w:sz w:val="24"/>
          <w:szCs w:val="24"/>
        </w:rPr>
        <w:t>кассационной инстанции</w:t>
      </w:r>
      <w:r w:rsidRPr="001D2B45">
        <w:rPr>
          <w:rFonts w:ascii="Times New Roman" w:hAnsi="Times New Roman" w:cs="Times New Roman"/>
          <w:sz w:val="24"/>
          <w:szCs w:val="24"/>
        </w:rPr>
        <w:t xml:space="preserve"> в сторону ухудшения положения осужденного (</w:t>
      </w:r>
      <w:r>
        <w:rPr>
          <w:rFonts w:ascii="Times New Roman" w:hAnsi="Times New Roman" w:cs="Times New Roman"/>
          <w:sz w:val="24"/>
          <w:szCs w:val="24"/>
        </w:rPr>
        <w:t>оправданного) – не разрешается.</w:t>
      </w:r>
    </w:p>
    <w:p w:rsidR="001D2B45" w:rsidRDefault="001D2B45" w:rsidP="001D2B45">
      <w:pPr>
        <w:pStyle w:val="a3"/>
        <w:ind w:firstLine="284"/>
        <w:jc w:val="both"/>
        <w:rPr>
          <w:rFonts w:ascii="Times New Roman" w:hAnsi="Times New Roman" w:cs="Times New Roman"/>
          <w:sz w:val="24"/>
          <w:szCs w:val="24"/>
        </w:rPr>
      </w:pPr>
    </w:p>
    <w:p w:rsidR="001D2B45" w:rsidRDefault="001D2B45" w:rsidP="001D2B45">
      <w:pPr>
        <w:pStyle w:val="a3"/>
        <w:ind w:firstLine="284"/>
        <w:jc w:val="both"/>
        <w:rPr>
          <w:rFonts w:ascii="Times New Roman" w:hAnsi="Times New Roman" w:cs="Times New Roman"/>
          <w:sz w:val="24"/>
          <w:szCs w:val="24"/>
        </w:rPr>
      </w:pPr>
      <w:r w:rsidRPr="001D2B45">
        <w:rPr>
          <w:rFonts w:ascii="Times New Roman" w:hAnsi="Times New Roman" w:cs="Times New Roman"/>
          <w:b/>
          <w:sz w:val="24"/>
          <w:szCs w:val="24"/>
        </w:rPr>
        <w:t>Адвокаты</w:t>
      </w:r>
      <w:r w:rsidRPr="001D2B45">
        <w:rPr>
          <w:rFonts w:ascii="Times New Roman" w:hAnsi="Times New Roman" w:cs="Times New Roman"/>
          <w:sz w:val="24"/>
          <w:szCs w:val="24"/>
        </w:rPr>
        <w:t xml:space="preserve"> говорят о том, что осужденный, оправданный, их защитники и законные представители, потерпевший и его представитель, гражданский истец, гражданский ответчик или их представители предоставляют претензию </w:t>
      </w:r>
      <w:r w:rsidRPr="001D2B45">
        <w:rPr>
          <w:rFonts w:ascii="Times New Roman" w:hAnsi="Times New Roman" w:cs="Times New Roman"/>
          <w:b/>
          <w:sz w:val="24"/>
          <w:szCs w:val="24"/>
        </w:rPr>
        <w:t>кассационной инстанции</w:t>
      </w:r>
      <w:r w:rsidRPr="001D2B45">
        <w:rPr>
          <w:rFonts w:ascii="Times New Roman" w:hAnsi="Times New Roman" w:cs="Times New Roman"/>
          <w:sz w:val="24"/>
          <w:szCs w:val="24"/>
        </w:rPr>
        <w:t xml:space="preserve">, а государственный обвинитель или вышестоящий прокурор – кассационное представление. При этом гражданский истец, гражданский ответчик или их представители имеют право оспаривать приговор через </w:t>
      </w:r>
      <w:r w:rsidRPr="001D2B45">
        <w:rPr>
          <w:rFonts w:ascii="Times New Roman" w:hAnsi="Times New Roman" w:cs="Times New Roman"/>
          <w:b/>
          <w:sz w:val="24"/>
          <w:szCs w:val="24"/>
        </w:rPr>
        <w:t>кассационную инстанцию</w:t>
      </w:r>
      <w:r w:rsidRPr="001D2B45">
        <w:rPr>
          <w:rFonts w:ascii="Times New Roman" w:hAnsi="Times New Roman" w:cs="Times New Roman"/>
          <w:sz w:val="24"/>
          <w:szCs w:val="24"/>
        </w:rPr>
        <w:t xml:space="preserve"> только в месте, кас</w:t>
      </w:r>
      <w:r>
        <w:rPr>
          <w:rFonts w:ascii="Times New Roman" w:hAnsi="Times New Roman" w:cs="Times New Roman"/>
          <w:sz w:val="24"/>
          <w:szCs w:val="24"/>
        </w:rPr>
        <w:t>ающемся гражданского заявления.</w:t>
      </w:r>
    </w:p>
    <w:p w:rsidR="001D2B45" w:rsidRDefault="001D2B45" w:rsidP="001D2B45">
      <w:pPr>
        <w:pStyle w:val="a3"/>
        <w:ind w:firstLine="284"/>
        <w:jc w:val="both"/>
        <w:rPr>
          <w:rFonts w:ascii="Times New Roman" w:hAnsi="Times New Roman" w:cs="Times New Roman"/>
          <w:sz w:val="24"/>
          <w:szCs w:val="24"/>
        </w:rPr>
      </w:pPr>
    </w:p>
    <w:p w:rsidR="001D2B45" w:rsidRPr="001D2B45" w:rsidRDefault="001D2B45" w:rsidP="001D2B45">
      <w:pPr>
        <w:pStyle w:val="a3"/>
        <w:ind w:firstLine="284"/>
        <w:jc w:val="both"/>
        <w:rPr>
          <w:rFonts w:ascii="Times New Roman" w:hAnsi="Times New Roman" w:cs="Times New Roman"/>
          <w:sz w:val="24"/>
          <w:szCs w:val="24"/>
        </w:rPr>
      </w:pPr>
      <w:r w:rsidRPr="001D2B45">
        <w:rPr>
          <w:rFonts w:ascii="Times New Roman" w:hAnsi="Times New Roman" w:cs="Times New Roman"/>
          <w:sz w:val="24"/>
          <w:szCs w:val="24"/>
        </w:rPr>
        <w:t xml:space="preserve">Претензия и представление предоставляются в судебный орган, который вынес такой вердикт. </w:t>
      </w:r>
      <w:r w:rsidRPr="001D2B45">
        <w:rPr>
          <w:rFonts w:ascii="Times New Roman" w:hAnsi="Times New Roman" w:cs="Times New Roman"/>
          <w:b/>
          <w:sz w:val="24"/>
          <w:szCs w:val="24"/>
        </w:rPr>
        <w:t xml:space="preserve">Адвокаты </w:t>
      </w:r>
      <w:r w:rsidRPr="001D2B45">
        <w:rPr>
          <w:rFonts w:ascii="Times New Roman" w:hAnsi="Times New Roman" w:cs="Times New Roman"/>
          <w:sz w:val="24"/>
          <w:szCs w:val="24"/>
        </w:rPr>
        <w:t>предупреждают о том, что апелляционные жалобы направляются в районный федеральный суд.</w:t>
      </w:r>
    </w:p>
    <w:p w:rsidR="001D2B45" w:rsidRDefault="001D2B45" w:rsidP="001D2B45">
      <w:pPr>
        <w:pStyle w:val="a3"/>
        <w:jc w:val="both"/>
        <w:rPr>
          <w:rFonts w:ascii="Times New Roman" w:hAnsi="Times New Roman" w:cs="Times New Roman"/>
          <w:sz w:val="24"/>
          <w:szCs w:val="24"/>
        </w:rPr>
      </w:pPr>
      <w:r w:rsidRPr="001D2B45">
        <w:rPr>
          <w:rFonts w:ascii="Times New Roman" w:hAnsi="Times New Roman" w:cs="Times New Roman"/>
          <w:sz w:val="24"/>
          <w:szCs w:val="24"/>
        </w:rPr>
        <w:t xml:space="preserve">Жалобы и представления подаются в </w:t>
      </w:r>
      <w:r w:rsidRPr="001D2B45">
        <w:rPr>
          <w:rFonts w:ascii="Times New Roman" w:hAnsi="Times New Roman" w:cs="Times New Roman"/>
          <w:b/>
          <w:sz w:val="24"/>
          <w:szCs w:val="24"/>
        </w:rPr>
        <w:t>кассационную инстанцию</w:t>
      </w:r>
      <w:r w:rsidRPr="001D2B45">
        <w:rPr>
          <w:rFonts w:ascii="Times New Roman" w:hAnsi="Times New Roman" w:cs="Times New Roman"/>
          <w:sz w:val="24"/>
          <w:szCs w:val="24"/>
        </w:rPr>
        <w:t xml:space="preserve"> на:</w:t>
      </w:r>
    </w:p>
    <w:p w:rsidR="001D2B45" w:rsidRDefault="001D2B45" w:rsidP="001D2B45">
      <w:pPr>
        <w:pStyle w:val="a3"/>
        <w:numPr>
          <w:ilvl w:val="0"/>
          <w:numId w:val="2"/>
        </w:numPr>
        <w:jc w:val="both"/>
        <w:rPr>
          <w:rFonts w:ascii="Times New Roman" w:hAnsi="Times New Roman" w:cs="Times New Roman"/>
          <w:sz w:val="24"/>
          <w:szCs w:val="24"/>
        </w:rPr>
      </w:pPr>
      <w:r w:rsidRPr="001D2B45">
        <w:rPr>
          <w:rFonts w:ascii="Times New Roman" w:hAnsi="Times New Roman" w:cs="Times New Roman"/>
          <w:sz w:val="24"/>
          <w:szCs w:val="24"/>
        </w:rPr>
        <w:lastRenderedPageBreak/>
        <w:t>вердикт либо другое решение районного суда первой или апелляционной инстанции – в судебную коллегию по уголовным делам любого судебного</w:t>
      </w:r>
      <w:r>
        <w:rPr>
          <w:rFonts w:ascii="Times New Roman" w:hAnsi="Times New Roman" w:cs="Times New Roman"/>
          <w:sz w:val="24"/>
          <w:szCs w:val="24"/>
        </w:rPr>
        <w:t xml:space="preserve"> органа;</w:t>
      </w:r>
    </w:p>
    <w:p w:rsidR="001D2B45" w:rsidRDefault="001D2B45" w:rsidP="001D2B45">
      <w:pPr>
        <w:pStyle w:val="a3"/>
        <w:numPr>
          <w:ilvl w:val="0"/>
          <w:numId w:val="2"/>
        </w:numPr>
        <w:jc w:val="both"/>
        <w:rPr>
          <w:rFonts w:ascii="Times New Roman" w:hAnsi="Times New Roman" w:cs="Times New Roman"/>
          <w:sz w:val="24"/>
          <w:szCs w:val="24"/>
        </w:rPr>
      </w:pPr>
      <w:r w:rsidRPr="001D2B45">
        <w:rPr>
          <w:rFonts w:ascii="Times New Roman" w:hAnsi="Times New Roman" w:cs="Times New Roman"/>
          <w:sz w:val="24"/>
          <w:szCs w:val="24"/>
        </w:rPr>
        <w:t>на приговор или иное постановление суда любого значения</w:t>
      </w:r>
      <w:r>
        <w:rPr>
          <w:rFonts w:ascii="Times New Roman" w:hAnsi="Times New Roman" w:cs="Times New Roman"/>
          <w:sz w:val="24"/>
          <w:szCs w:val="24"/>
        </w:rPr>
        <w:t>;</w:t>
      </w:r>
    </w:p>
    <w:p w:rsidR="001D2B45" w:rsidRPr="001D2B45" w:rsidRDefault="001D2B45" w:rsidP="001D2B45">
      <w:pPr>
        <w:pStyle w:val="a3"/>
        <w:numPr>
          <w:ilvl w:val="0"/>
          <w:numId w:val="2"/>
        </w:numPr>
        <w:jc w:val="both"/>
        <w:rPr>
          <w:rFonts w:ascii="Times New Roman" w:hAnsi="Times New Roman" w:cs="Times New Roman"/>
          <w:sz w:val="24"/>
          <w:szCs w:val="24"/>
        </w:rPr>
      </w:pPr>
      <w:r w:rsidRPr="001D2B45">
        <w:rPr>
          <w:rFonts w:ascii="Times New Roman" w:hAnsi="Times New Roman" w:cs="Times New Roman"/>
          <w:sz w:val="24"/>
          <w:szCs w:val="24"/>
        </w:rPr>
        <w:t>на постановление или иное заключение Судебной коллегии по уголовным делам Верховного</w:t>
      </w:r>
      <w:r>
        <w:rPr>
          <w:rFonts w:ascii="Times New Roman" w:hAnsi="Times New Roman" w:cs="Times New Roman"/>
          <w:sz w:val="24"/>
          <w:szCs w:val="24"/>
        </w:rPr>
        <w:t xml:space="preserve"> суда Российской Федерации – в </w:t>
      </w:r>
      <w:r w:rsidRPr="001D2B45">
        <w:rPr>
          <w:rFonts w:ascii="Times New Roman" w:hAnsi="Times New Roman" w:cs="Times New Roman"/>
          <w:b/>
          <w:sz w:val="24"/>
          <w:szCs w:val="24"/>
        </w:rPr>
        <w:t>к</w:t>
      </w:r>
      <w:r w:rsidRPr="001D2B45">
        <w:rPr>
          <w:rFonts w:ascii="Times New Roman" w:hAnsi="Times New Roman" w:cs="Times New Roman"/>
          <w:b/>
          <w:sz w:val="24"/>
          <w:szCs w:val="24"/>
        </w:rPr>
        <w:t>ассационную инстанцию</w:t>
      </w:r>
      <w:r w:rsidRPr="001D2B45">
        <w:rPr>
          <w:rFonts w:ascii="Times New Roman" w:hAnsi="Times New Roman" w:cs="Times New Roman"/>
          <w:sz w:val="24"/>
          <w:szCs w:val="24"/>
        </w:rPr>
        <w:t>.</w:t>
      </w:r>
    </w:p>
    <w:p w:rsidR="001D2B45" w:rsidRPr="001D2B45" w:rsidRDefault="001D2B45" w:rsidP="001D2B45">
      <w:pPr>
        <w:pStyle w:val="a3"/>
        <w:jc w:val="both"/>
        <w:rPr>
          <w:rFonts w:ascii="Times New Roman" w:hAnsi="Times New Roman" w:cs="Times New Roman"/>
          <w:sz w:val="24"/>
          <w:szCs w:val="24"/>
        </w:rPr>
      </w:pPr>
    </w:p>
    <w:p w:rsidR="00A079D9" w:rsidRDefault="001D2B45" w:rsidP="00A079D9">
      <w:pPr>
        <w:pStyle w:val="a3"/>
        <w:ind w:firstLine="284"/>
        <w:jc w:val="both"/>
        <w:rPr>
          <w:rFonts w:ascii="Times New Roman" w:hAnsi="Times New Roman" w:cs="Times New Roman"/>
          <w:sz w:val="24"/>
          <w:szCs w:val="24"/>
        </w:rPr>
      </w:pPr>
      <w:r w:rsidRPr="001D2B45">
        <w:rPr>
          <w:rFonts w:ascii="Times New Roman" w:hAnsi="Times New Roman" w:cs="Times New Roman"/>
          <w:b/>
          <w:sz w:val="24"/>
          <w:szCs w:val="24"/>
        </w:rPr>
        <w:t>Адвокаты</w:t>
      </w:r>
      <w:r w:rsidRPr="001D2B45">
        <w:rPr>
          <w:rFonts w:ascii="Times New Roman" w:hAnsi="Times New Roman" w:cs="Times New Roman"/>
          <w:sz w:val="24"/>
          <w:szCs w:val="24"/>
        </w:rPr>
        <w:t xml:space="preserve"> предупреждают о том, что нельзя обжаловать в </w:t>
      </w:r>
      <w:r w:rsidRPr="001D2B45">
        <w:rPr>
          <w:rFonts w:ascii="Times New Roman" w:hAnsi="Times New Roman" w:cs="Times New Roman"/>
          <w:b/>
          <w:sz w:val="24"/>
          <w:szCs w:val="24"/>
        </w:rPr>
        <w:t>кассационной инстанции</w:t>
      </w:r>
      <w:r w:rsidRPr="001D2B45">
        <w:rPr>
          <w:rFonts w:ascii="Times New Roman" w:hAnsi="Times New Roman" w:cs="Times New Roman"/>
          <w:sz w:val="24"/>
          <w:szCs w:val="24"/>
        </w:rPr>
        <w:t xml:space="preserve"> такие приговоры, принятые в процессе судебного разбирательства: о режиме изучения подтверждений; об удовлетворении или отклонении просьб сторон процесса; о критериях предоставления порядка в зале судебного заседания, кроме определений или постановлений о наложении денежного взыскания.</w:t>
      </w:r>
    </w:p>
    <w:p w:rsidR="00A079D9" w:rsidRDefault="00A079D9" w:rsidP="00A079D9">
      <w:pPr>
        <w:pStyle w:val="a3"/>
        <w:ind w:firstLine="284"/>
        <w:jc w:val="both"/>
        <w:rPr>
          <w:rFonts w:ascii="Times New Roman" w:hAnsi="Times New Roman" w:cs="Times New Roman"/>
          <w:sz w:val="24"/>
          <w:szCs w:val="24"/>
        </w:rPr>
      </w:pPr>
    </w:p>
    <w:p w:rsidR="001D2B45" w:rsidRDefault="001D2B45" w:rsidP="00A079D9">
      <w:pPr>
        <w:pStyle w:val="a3"/>
        <w:ind w:firstLine="284"/>
        <w:jc w:val="both"/>
        <w:rPr>
          <w:rFonts w:ascii="Times New Roman" w:hAnsi="Times New Roman" w:cs="Times New Roman"/>
          <w:sz w:val="24"/>
          <w:szCs w:val="24"/>
        </w:rPr>
      </w:pPr>
      <w:r w:rsidRPr="001D2B45">
        <w:rPr>
          <w:rFonts w:ascii="Times New Roman" w:hAnsi="Times New Roman" w:cs="Times New Roman"/>
          <w:sz w:val="24"/>
          <w:szCs w:val="24"/>
        </w:rPr>
        <w:t xml:space="preserve">В случае обжалования в </w:t>
      </w:r>
      <w:r w:rsidRPr="00A079D9">
        <w:rPr>
          <w:rFonts w:ascii="Times New Roman" w:hAnsi="Times New Roman" w:cs="Times New Roman"/>
          <w:b/>
          <w:sz w:val="24"/>
          <w:szCs w:val="24"/>
        </w:rPr>
        <w:t>кассационной инстанции</w:t>
      </w:r>
      <w:r w:rsidRPr="001D2B45">
        <w:rPr>
          <w:rFonts w:ascii="Times New Roman" w:hAnsi="Times New Roman" w:cs="Times New Roman"/>
          <w:sz w:val="24"/>
          <w:szCs w:val="24"/>
        </w:rPr>
        <w:t xml:space="preserve"> определения или постановления, вынесенного во время судебного разбирательства, это не приостанавливает сам ход судебного разбирательства.</w:t>
      </w:r>
    </w:p>
    <w:p w:rsidR="00A079D9" w:rsidRDefault="00A079D9" w:rsidP="00A079D9">
      <w:pPr>
        <w:pStyle w:val="a3"/>
        <w:ind w:firstLine="284"/>
        <w:jc w:val="both"/>
        <w:rPr>
          <w:rFonts w:ascii="Times New Roman" w:hAnsi="Times New Roman" w:cs="Times New Roman"/>
          <w:sz w:val="24"/>
          <w:szCs w:val="24"/>
        </w:rPr>
      </w:pPr>
    </w:p>
    <w:p w:rsidR="00A079D9" w:rsidRPr="001D2B45" w:rsidRDefault="00A079D9" w:rsidP="00A079D9">
      <w:pPr>
        <w:pStyle w:val="a3"/>
        <w:ind w:firstLine="284"/>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3401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ссационная инстанция.png"/>
                    <pic:cNvPicPr/>
                  </pic:nvPicPr>
                  <pic:blipFill>
                    <a:blip r:embed="rId6">
                      <a:extLst>
                        <a:ext uri="{28A0092B-C50C-407E-A947-70E740481C1C}">
                          <a14:useLocalDpi xmlns:a14="http://schemas.microsoft.com/office/drawing/2010/main" val="0"/>
                        </a:ext>
                      </a:extLst>
                    </a:blip>
                    <a:stretch>
                      <a:fillRect/>
                    </a:stretch>
                  </pic:blipFill>
                  <pic:spPr>
                    <a:xfrm>
                      <a:off x="0" y="0"/>
                      <a:ext cx="5940425" cy="3340100"/>
                    </a:xfrm>
                    <a:prstGeom prst="rect">
                      <a:avLst/>
                    </a:prstGeom>
                  </pic:spPr>
                </pic:pic>
              </a:graphicData>
            </a:graphic>
          </wp:inline>
        </w:drawing>
      </w:r>
      <w:bookmarkStart w:id="0" w:name="_GoBack"/>
      <w:bookmarkEnd w:id="0"/>
    </w:p>
    <w:sectPr w:rsidR="00A079D9" w:rsidRPr="001D2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D2A1A"/>
    <w:multiLevelType w:val="hybridMultilevel"/>
    <w:tmpl w:val="E82C5E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3641195A"/>
    <w:multiLevelType w:val="hybridMultilevel"/>
    <w:tmpl w:val="7564EE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9D"/>
    <w:rsid w:val="000828B0"/>
    <w:rsid w:val="001D2B45"/>
    <w:rsid w:val="007A0CE4"/>
    <w:rsid w:val="007F61E9"/>
    <w:rsid w:val="00A079D9"/>
    <w:rsid w:val="00B05FAC"/>
    <w:rsid w:val="00B6689D"/>
    <w:rsid w:val="00CF2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2B45"/>
    <w:pPr>
      <w:spacing w:after="0" w:line="240" w:lineRule="auto"/>
    </w:pPr>
  </w:style>
  <w:style w:type="paragraph" w:styleId="a4">
    <w:name w:val="Balloon Text"/>
    <w:basedOn w:val="a"/>
    <w:link w:val="a5"/>
    <w:uiPriority w:val="99"/>
    <w:semiHidden/>
    <w:unhideWhenUsed/>
    <w:rsid w:val="00A079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79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2B45"/>
    <w:pPr>
      <w:spacing w:after="0" w:line="240" w:lineRule="auto"/>
    </w:pPr>
  </w:style>
  <w:style w:type="paragraph" w:styleId="a4">
    <w:name w:val="Balloon Text"/>
    <w:basedOn w:val="a"/>
    <w:link w:val="a5"/>
    <w:uiPriority w:val="99"/>
    <w:semiHidden/>
    <w:unhideWhenUsed/>
    <w:rsid w:val="00A079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7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1043</TotalTime>
  <Pages>2</Pages>
  <Words>438</Words>
  <Characters>3235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dcterms:created xsi:type="dcterms:W3CDTF">2016-09-22T10:38:00Z</dcterms:created>
  <dcterms:modified xsi:type="dcterms:W3CDTF">2016-10-06T12:31:00Z</dcterms:modified>
</cp:coreProperties>
</file>