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C4" w:rsidRDefault="00E40C8D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94B00">
        <w:rPr>
          <w:rStyle w:val="a4"/>
        </w:rPr>
        <w:t>Опытный мастер оценит Префоратор BOSCH GBH 2-24 D</w:t>
      </w:r>
      <w:r w:rsidRPr="00E94B00">
        <w:rPr>
          <w:rStyle w:val="a4"/>
        </w:rPr>
        <w:br/>
      </w:r>
      <w:r w:rsidRPr="00B57CB3">
        <w:rPr>
          <w:rFonts w:ascii="Courier New" w:eastAsia="Times New Roman" w:hAnsi="Courier New" w:cs="Courier New"/>
          <w:i/>
          <w:sz w:val="24"/>
          <w:szCs w:val="24"/>
          <w:lang w:eastAsia="ru-RU"/>
        </w:rPr>
        <w:t>   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    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Лёгкий сетевой перфоратор BOCH GBH 2 – 24 D отвечает всем необходимым требованиям при проведении строительных </w:t>
      </w:r>
      <w:r w:rsidR="00AD194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 ремонтных работ и подходит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для профессионального, и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домашнего использования.  Небольшой по весу, что позволяет его использовать для работ на высоте, перфоратор имеет мощный двигатель 790 Вт., частоту удара 4700 в минуту, 950 обо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ротов в минуту, мощность удара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2,7 Дж., что ставит его на порядок выше аналогов. Перфоратор может использоваться для работы с любыми материалами от дерева до бетона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Рассчитан на работу в 3-х режимах – дробления, бурения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 сверления.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корпусе расположен тумблер для переключения режимов. Скорость регулируется пусковой кно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пкой, которую при непрерывной работе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можно зафиксировать.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 Патрон SDS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plus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даёт возможность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быстро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по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t>менять оснастку, закреплять насадк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 в разных положениях, что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удобно при использовании перфоратора в труднодоступных местах.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br/>
        <w:t>      С помощью управляемой электроник</w:t>
      </w:r>
      <w:r w:rsidR="00AD194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 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t>определяется вид работ, выбор количества оборотов, автоматиче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ское отключение при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перебоях в сети. Одинак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овая мощность вращения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заданных границах обеспечивается поворотным щёткодержателем.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br/>
        <w:t>      В</w:t>
      </w:r>
      <w:r w:rsidR="00AD194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качестве дополнительных опций 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t>в конструкцию перфоратора входят: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br/>
        <w:t>   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   1.Предохранительная муфта.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br/>
        <w:t>      2.Антивибрационная система.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br/>
        <w:t>     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 3.Реверс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br/>
        <w:t>      4.Регулировка частоты вращения для плавного начала сверления.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br/>
        <w:t>      5.Огр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аничитель глубины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отверстий.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br/>
        <w:t>      6 Дополнительная рукоятка с кнопкой для быстрой установки ограничителя глубины.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br/>
        <w:t>      7.Шнур</w:t>
      </w:r>
      <w:r w:rsidR="00AD194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4 м. на шарнирах в основании, 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t>предохраняющих от разрыва.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br/>
        <w:t>     Рукоятки, осно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вная и дополнительная, с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нескользящим резиновым пок</w:t>
      </w:r>
      <w:r w:rsidR="00AD194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рытием удобны для работы одной 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t>и двумя руками.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br/>
        <w:t>     Перфоратор упак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ован во вместительный кейс. И</w:t>
      </w:r>
      <w:r w:rsidR="00AD194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нструкция с подробной таблицей рабочих возможностей </w:t>
      </w: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t>и рекомендаци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ями по эксплуатации перфоратора прилагается. Соблюдение инструкции – залог долговременной работы перфоратора.</w:t>
      </w:r>
    </w:p>
    <w:p w:rsidR="000A3645" w:rsidRDefault="00E40C8D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B57CB3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Характеристики: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Мощность 790 Вт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lastRenderedPageBreak/>
        <w:t>Хвостовик бура SDS-Plus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Максимальная частота вращения без нагрузки 950 об/мин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Max количество ударов в минуту 4700 уд/мин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Max энергия удара 2.7 Дж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Max диаметр сверления буром (бетон) 24 мм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Max диаметр сверления коронкой (бетон) 68 мм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Max диаметр сверления (металл) 13 мм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Max диаметр сверления (дерево) 30 мм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Режим работы - сверление да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Режим работы - сверление с ударом да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Режим работы - долбление да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Реверс есть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Регулировка частоты вращения есть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Число скоростей 1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Тип питания сеть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Блокировка кнопки включения есть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Дополнительная рукоятка есть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Ограничитель глубины сверления есть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Фиксация шпинделя есть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Упаковка кейс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Страна сборки Германия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Вес нетто 2.8 кг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Вес брутто 4.7 кг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="00571EC4" w:rsidRPr="005023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Гарантия 1 год + 2 года</w:t>
      </w:r>
    </w:p>
    <w:p w:rsidR="000A3645" w:rsidRDefault="000A3645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                                 Автор Галина Цаценкина</w:t>
      </w:r>
    </w:p>
    <w:p w:rsidR="00EA2440" w:rsidRPr="000A3645" w:rsidRDefault="000A3645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  <w:r w:rsidRPr="000A3645">
        <w:rPr>
          <w:rFonts w:ascii="Courier New" w:hAnsi="Courier New" w:cs="Courier New"/>
          <w:color w:val="000000"/>
          <w:sz w:val="24"/>
          <w:szCs w:val="24"/>
        </w:rPr>
        <w:t>https://freelance.ru/galinatsatsenkina</w:t>
      </w:r>
      <w:r w:rsidR="00571EC4" w:rsidRPr="005023E7">
        <w:rPr>
          <w:rFonts w:ascii="Courier New" w:hAnsi="Courier New" w:cs="Courier New"/>
          <w:color w:val="000000"/>
          <w:sz w:val="24"/>
          <w:szCs w:val="24"/>
        </w:rPr>
        <w:br/>
      </w:r>
    </w:p>
    <w:sectPr w:rsidR="00EA2440" w:rsidRPr="000A3645" w:rsidSect="00EA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C8D"/>
    <w:rsid w:val="000A3645"/>
    <w:rsid w:val="00571EC4"/>
    <w:rsid w:val="00704B48"/>
    <w:rsid w:val="007C0960"/>
    <w:rsid w:val="0087682F"/>
    <w:rsid w:val="00915911"/>
    <w:rsid w:val="00AD194D"/>
    <w:rsid w:val="00E40C8D"/>
    <w:rsid w:val="00E94B00"/>
    <w:rsid w:val="00EA2440"/>
    <w:rsid w:val="00FB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40"/>
  </w:style>
  <w:style w:type="paragraph" w:styleId="1">
    <w:name w:val="heading 1"/>
    <w:basedOn w:val="a"/>
    <w:next w:val="a"/>
    <w:link w:val="10"/>
    <w:uiPriority w:val="9"/>
    <w:qFormat/>
    <w:rsid w:val="00E40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94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4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2017-05-30T22:52:00Z</dcterms:created>
  <dcterms:modified xsi:type="dcterms:W3CDTF">2017-06-05T20:53:00Z</dcterms:modified>
</cp:coreProperties>
</file>