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1F" w:rsidRDefault="00C8191F" w:rsidP="00C8191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bookmarkStart w:id="0" w:name="_GoBack"/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Банкротство физических л</w:t>
      </w:r>
      <w:r w:rsidR="002E1384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иц: подробный разбор всех стадий</w:t>
      </w:r>
    </w:p>
    <w:p w:rsidR="00C8191F" w:rsidRPr="00C8191F" w:rsidRDefault="00C8191F" w:rsidP="00C8191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Необходимые документы</w:t>
      </w:r>
    </w:p>
    <w:p w:rsidR="00C8191F" w:rsidRDefault="002E1384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Дело о банкротстве</w:t>
      </w:r>
      <w:r w:rsidR="00C819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зического лица считается начатым</w:t>
      </w:r>
      <w:r w:rsidR="00C819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только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</w:t>
      </w:r>
      <w:r w:rsidR="00C819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обращения в арбитражный суд. При этом должник должен удовлетворять определённым требованиям, установленным законом, иначе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его </w:t>
      </w:r>
      <w:r w:rsidR="00C819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может быть отклонено.</w:t>
      </w:r>
    </w:p>
    <w:p w:rsidR="002E1384" w:rsidRDefault="002E1384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8191F" w:rsidRDefault="00C8191F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Правом на подачу заявления </w:t>
      </w:r>
      <w:r w:rsidR="00CB51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обладае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 как должник, так и кредитор. В случаях, когда сумма обязательств должника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больше, чем 500 000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рублей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 этом нет возможности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полностью вернуть долги всем кредиторам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без ущерба интересам кого-либо из них, подача заявления является обязательной.</w:t>
      </w:r>
    </w:p>
    <w:p w:rsidR="00CB513A" w:rsidRDefault="00C8191F" w:rsidP="00CB5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9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r w:rsidR="00CB51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ражданин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у, который</w:t>
      </w:r>
      <w:r w:rsidR="00CB51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самостоятельно обращается в суд для признания его </w:t>
      </w:r>
      <w:proofErr w:type="gramStart"/>
      <w:r w:rsidR="00CB51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несостоятельным</w:t>
      </w:r>
      <w:proofErr w:type="gramEnd"/>
      <w:r w:rsidR="00CB51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ужно</w:t>
      </w:r>
      <w:r w:rsidR="00CB51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подготовить внушительный пакет документов,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перечисленных</w:t>
      </w:r>
      <w:r w:rsidR="00CB51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законе.</w:t>
      </w:r>
    </w:p>
    <w:p w:rsidR="00CB513A" w:rsidRDefault="00CB513A" w:rsidP="00CB51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513A" w:rsidRDefault="00CB513A" w:rsidP="002E13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своём обращении гражданин должен указать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конкретную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СРО, члена которой суд назначит временным управляющим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Вознаграждение будущему управляющему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требуется заранее перечислить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депозит суда. Его сумма равняется 10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000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рублей.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Требуемые реквизиты для перевода средств должны быть указаны на официальном сайте любого арбитражного суда.</w:t>
      </w:r>
    </w:p>
    <w:p w:rsidR="002E1384" w:rsidRDefault="002E1384" w:rsidP="002E13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8191F" w:rsidRPr="00C8191F" w:rsidRDefault="00CB513A" w:rsidP="00C819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Впрочем, немедленное внесение сре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тр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ебуется не всегда. По итогам рассмотрения ходатайства, предоставленного гражданином, суд может отсрочить перевод денег в депозит до первого судебного заседания, если сочтёт указанные причины обоснованными.</w:t>
      </w:r>
    </w:p>
    <w:p w:rsidR="00CB513A" w:rsidRDefault="00CB513A" w:rsidP="00C819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нужно забывать и о том, что помимо собственно вознаграждения потребуется уплатить государственную пошлину</w:t>
      </w:r>
      <w:r w:rsidR="00977A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Её сумма зафиксирована в ст. 333.21 НК РФ и составляет 6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000</w:t>
      </w:r>
      <w:r w:rsidR="00977A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рублей. Порядок освобождения от уплаты пошлины или предоставления льгот регулируется всё тем же Налоговым кодексом. Лучше заранее уточнить эти нюансы и просчитать все расходы.</w:t>
      </w:r>
    </w:p>
    <w:p w:rsidR="00977AD8" w:rsidRDefault="00977AD8" w:rsidP="00C819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Помимо самого должника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обратиться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суд с целью возбуждения процедуры банкротства может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конкурсный кредитор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Тогда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необходимых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бумаг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значительно сокращается.</w:t>
      </w:r>
    </w:p>
    <w:p w:rsidR="00977AD8" w:rsidRDefault="00977AD8" w:rsidP="00C819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документов, указанных в АПК РФ, придётся получить выписку из ЕГРИП или иной документ, указывающий на то, что гражданин является (или не является) индивидуальным предпринимателем. Такая выписка должна быть получена в течение 5 рабочих дней непосредственно до дня обращения в суд, но не ранее указанного срока.</w:t>
      </w:r>
    </w:p>
    <w:p w:rsidR="00977AD8" w:rsidRDefault="00977AD8" w:rsidP="00C819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Кредитор также должен внести в депозит арбитражного суда 10 тысяч рублей, предназначенных для их последующей выплаты финансовому управляющему. Однако выплата произво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дится только при условии, что конкурсная масса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должника </w:t>
      </w:r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содержит средства специально для этой цели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77AD8" w:rsidRDefault="00CB6BB3" w:rsidP="00C819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заявление кредитора должником должен быть направлен отзыв, а вместе с ним:</w:t>
      </w:r>
    </w:p>
    <w:p w:rsidR="00CB6BB3" w:rsidRDefault="002E1384" w:rsidP="00CB6BB3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 имущества;</w:t>
      </w:r>
    </w:p>
    <w:p w:rsidR="00CB6BB3" w:rsidRDefault="002E1384" w:rsidP="00CB6BB3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ведения о доходах вплоть до подачи заявления;</w:t>
      </w:r>
    </w:p>
    <w:p w:rsidR="00CB6BB3" w:rsidRPr="002E1384" w:rsidRDefault="002E1384" w:rsidP="002E1384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правку о наличии сре</w:t>
      </w:r>
      <w:proofErr w:type="gramStart"/>
      <w:r w:rsid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б</w:t>
      </w:r>
      <w:proofErr w:type="gramEnd"/>
      <w:r w:rsid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анках и на электронных кошельках;</w:t>
      </w:r>
    </w:p>
    <w:p w:rsidR="00C8191F" w:rsidRPr="00C8191F" w:rsidRDefault="00CB6BB3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документы получаются в течение 10 дней до направления отзыва в суд.</w:t>
      </w:r>
    </w:p>
    <w:p w:rsidR="00C8191F" w:rsidRPr="00C8191F" w:rsidRDefault="00CB6BB3" w:rsidP="00C8191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Процесс рассмотрения заявления</w:t>
      </w:r>
    </w:p>
    <w:p w:rsidR="00CB6BB3" w:rsidRDefault="00C8191F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9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proofErr w:type="gramStart"/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</w:t>
      </w:r>
      <w:proofErr w:type="gramEnd"/>
      <w:r w:rsidR="002E13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перед тем как приступить к рассмотрению заявления сначала проверяет</w:t>
      </w:r>
      <w:r w:rsid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обоснованность. Эта процедура занимает от 15 дней до 3 месяцев.</w:t>
      </w:r>
    </w:p>
    <w:p w:rsidR="00CB6BB3" w:rsidRDefault="00CB6BB3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6BB3" w:rsidRDefault="002E1384" w:rsidP="00CB6B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об обоснованности выносится</w:t>
      </w:r>
      <w:r w:rsid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если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</w:t>
      </w:r>
      <w:r w:rsidR="00CB6BB3" w:rsidRP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признан неплатёжеспособным, а само обращение в суд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соответствует</w:t>
      </w:r>
      <w:r w:rsidR="00CB6B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предъявленным требованиям.</w:t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этом случае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</w:t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переходит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следующему этапу – реструктуризации долгов.</w:t>
      </w:r>
    </w:p>
    <w:p w:rsidR="00CB6BB3" w:rsidRDefault="00CB6BB3" w:rsidP="00CB6B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117FA" w:rsidRDefault="00CB6BB3" w:rsidP="00CB6B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Признание обращения необоснованным влечёт за собой оставление заявления без рассмотрения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Так происходит, когда</w:t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имеется другое заявление о признании лица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несостоятельным</w:t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но не доказана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его </w:t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неплатёжеспособность, между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сторонами есть спор о праве либо</w:t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требования кредитора признаны необоснованными.</w:t>
      </w:r>
    </w:p>
    <w:p w:rsidR="008117FA" w:rsidRDefault="008117FA" w:rsidP="00CB6B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8191F" w:rsidRPr="00C8191F" w:rsidRDefault="008117FA" w:rsidP="008117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Производство и вовсе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прекращается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если нет иного заявления о признании гражданина банкротом, но при этом имеются все остальные обстоятельства,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содержащиеся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предыдущем абзаце.</w:t>
      </w:r>
    </w:p>
    <w:p w:rsidR="00C8191F" w:rsidRPr="00C8191F" w:rsidRDefault="008117FA" w:rsidP="00C8191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Порядок введения реструктуризации долгов</w:t>
      </w:r>
    </w:p>
    <w:p w:rsidR="00C8191F" w:rsidRDefault="00C8191F" w:rsidP="008117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9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Реструктуризация долгов – это процедура, вводимая арбитражным судом с целью восстановления платёжеспособности должника.</w:t>
      </w:r>
    </w:p>
    <w:p w:rsidR="008117FA" w:rsidRDefault="008117FA" w:rsidP="008117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117FA" w:rsidRDefault="008117FA" w:rsidP="008117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мера вводится только если должник:</w:t>
      </w:r>
    </w:p>
    <w:p w:rsidR="008117FA" w:rsidRDefault="00C04F15" w:rsidP="008117FA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располагает</w:t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доход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</w:t>
      </w:r>
      <w:r w:rsidR="008117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117FA" w:rsidRDefault="008117FA" w:rsidP="008117FA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</w:t>
      </w:r>
      <w:proofErr w:type="gramStart"/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осуждён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умышленное экономическое преступление и не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подвергнут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административному наказанию за мелкое хищение, преднамеренное банкротство, умышленное уничтожение или повреждение чужого имущества;</w:t>
      </w:r>
    </w:p>
    <w:p w:rsidR="008117FA" w:rsidRDefault="008117FA" w:rsidP="008117FA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течение 5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последних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лет не признавался банкротом:</w:t>
      </w:r>
    </w:p>
    <w:p w:rsidR="008117FA" w:rsidRDefault="008117FA" w:rsidP="008117FA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план реструктуризации не утверждался в течение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последних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 лет.</w:t>
      </w:r>
    </w:p>
    <w:p w:rsidR="008117FA" w:rsidRPr="008117FA" w:rsidRDefault="008117FA" w:rsidP="008117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04F15" w:rsidRDefault="008117FA" w:rsidP="008117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того, как план реструктуризации будет утверждён, требования кредиторов удовлетворяются тол</w:t>
      </w:r>
      <w:r w:rsidR="00D262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ько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основании него, а также федерального закона</w:t>
      </w:r>
      <w:r w:rsidR="00D262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Должник не может прекратить свои обязательства путём зачёта. Неустойки, штрафы и пени за ненадлежащее исполнение обязательств, указанных в плане, не начисляются.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кардинальном изменении имущественного положения</w:t>
      </w:r>
      <w:r w:rsidR="00D262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должника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последнему отводится 15 дней на письменное уведомление кредиторов об этом.</w:t>
      </w:r>
    </w:p>
    <w:p w:rsidR="00C04F15" w:rsidRDefault="00C04F15" w:rsidP="008117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2DB" w:rsidRPr="008117FA" w:rsidRDefault="00D262DB" w:rsidP="008117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предложению должника в план могут вноситься изменения, однако гражданин не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имеет права отказаться от его подготовки. При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составлении плана могут принимать участие: сам должник, кредитор, компетентный орган.</w:t>
      </w:r>
    </w:p>
    <w:p w:rsidR="008117FA" w:rsidRDefault="008117FA" w:rsidP="008117FA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8191F" w:rsidRDefault="00D262DB" w:rsidP="00C819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предоставлено одновременно несколько планов реструктуризации, </w:t>
      </w:r>
      <w:r w:rsidR="00C04F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они рассматриваются собранием кредиторов. Если нет вообще ни одного – суд вправе перейти к реализации имущества.</w:t>
      </w:r>
    </w:p>
    <w:p w:rsidR="00D262DB" w:rsidRDefault="000E6D9A" w:rsidP="000E6D9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Введение реализации имущества</w:t>
      </w:r>
    </w:p>
    <w:p w:rsidR="000E6D9A" w:rsidRDefault="000E6D9A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C04F15" w:rsidRDefault="000E6D9A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Реализации подлежит всё имущество гражд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анина, которое имелось у него до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принятия соответствующего решения судом, а также было приобретено после этого момента. Исключение составляют лишь вещи, на которые в соответствии с ГПК РФ не может быть обращено взыскание.</w:t>
      </w:r>
    </w:p>
    <w:p w:rsidR="00C04F15" w:rsidRDefault="00C04F15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0E6D9A" w:rsidRDefault="000E6D9A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По ходатайству гражданина и других участников производства из образовавшейся конкурсной массы может быть исключено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 xml:space="preserve">то или иное 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имущество,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 xml:space="preserve">но его 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суммарная стоимость не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должна превышать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10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000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рублей.</w:t>
      </w:r>
    </w:p>
    <w:p w:rsidR="000E6D9A" w:rsidRDefault="000E6D9A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0E6D9A" w:rsidRDefault="000E6D9A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После вступления в силу решения о признании лица </w:t>
      </w:r>
      <w:proofErr w:type="gramStart"/>
      <w:r w:rsidR="00C04F15">
        <w:rPr>
          <w:rFonts w:ascii="Helvetica" w:eastAsia="Times New Roman" w:hAnsi="Helvetica" w:cs="Helvetica"/>
          <w:color w:val="333333"/>
          <w:lang w:eastAsia="ru-RU"/>
        </w:rPr>
        <w:t>несостоятельным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права по управлению и распоряжению конкурсной массой переходят к финансовому управляющему. Самостоятельно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лицо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не может совершать с имуществом никакие операции</w:t>
      </w:r>
      <w:r w:rsidR="005B6022">
        <w:rPr>
          <w:rFonts w:ascii="Helvetica" w:eastAsia="Times New Roman" w:hAnsi="Helvetica" w:cs="Helvetica"/>
          <w:color w:val="333333"/>
          <w:lang w:eastAsia="ru-RU"/>
        </w:rPr>
        <w:t xml:space="preserve"> и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ли</w:t>
      </w:r>
      <w:r w:rsidR="005B6022">
        <w:rPr>
          <w:rFonts w:ascii="Helvetica" w:eastAsia="Times New Roman" w:hAnsi="Helvetica" w:cs="Helvetica"/>
          <w:color w:val="333333"/>
          <w:lang w:eastAsia="ru-RU"/>
        </w:rPr>
        <w:t xml:space="preserve"> сделки</w:t>
      </w:r>
      <w:r>
        <w:rPr>
          <w:rFonts w:ascii="Helvetica" w:eastAsia="Times New Roman" w:hAnsi="Helvetica" w:cs="Helvetica"/>
          <w:color w:val="333333"/>
          <w:lang w:eastAsia="ru-RU"/>
        </w:rPr>
        <w:t>.</w:t>
      </w:r>
      <w:r w:rsidR="005B6022">
        <w:rPr>
          <w:rFonts w:ascii="Helvetica" w:eastAsia="Times New Roman" w:hAnsi="Helvetica" w:cs="Helvetica"/>
          <w:color w:val="333333"/>
          <w:lang w:eastAsia="ru-RU"/>
        </w:rPr>
        <w:t xml:space="preserve"> Запрет распространяется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также</w:t>
      </w:r>
      <w:r w:rsidR="005B6022">
        <w:rPr>
          <w:rFonts w:ascii="Helvetica" w:eastAsia="Times New Roman" w:hAnsi="Helvetica" w:cs="Helvetica"/>
          <w:color w:val="333333"/>
          <w:lang w:eastAsia="ru-RU"/>
        </w:rPr>
        <w:t xml:space="preserve"> на распоряжение средствами на банковских счетах и вкладах.</w:t>
      </w:r>
    </w:p>
    <w:p w:rsidR="005B6022" w:rsidRDefault="005B6022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5B6022" w:rsidRDefault="005B6022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Кроме того, может быть на определённый срок ограничен выезд должника за границу.</w:t>
      </w:r>
    </w:p>
    <w:p w:rsidR="005B6022" w:rsidRDefault="005B6022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5B6022" w:rsidRDefault="005B6022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Реализация имущества осуществляется посредством торгов, сроки и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условиях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которых утверждаются арбитражным судом.</w:t>
      </w:r>
    </w:p>
    <w:p w:rsidR="005B6022" w:rsidRDefault="005B6022" w:rsidP="00C81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5B6022" w:rsidRDefault="005B6022" w:rsidP="005B60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Что будет после завершения всех процедур?</w:t>
      </w:r>
    </w:p>
    <w:p w:rsidR="005B6022" w:rsidRDefault="005B6022" w:rsidP="005B60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После завершения процедур по расчёту с кредиторами финансовый управляющий предоставляет в суд</w:t>
      </w:r>
      <w:r w:rsidR="004C4BAD">
        <w:rPr>
          <w:rFonts w:ascii="Helvetica" w:eastAsia="Times New Roman" w:hAnsi="Helvetica" w:cs="Helvetica"/>
          <w:color w:val="333333"/>
          <w:lang w:eastAsia="ru-RU"/>
        </w:rPr>
        <w:t xml:space="preserve"> отчёт о реализации имущества с прикреплёнными копиями необходимых документов. С этого момента гражданин освобождается от исполнения требований кредиторов. Впрочем, может потребоваться возместить моральный вред, вред, причинённый жизни или здоровью, выплатить алименты и т.д.</w:t>
      </w:r>
    </w:p>
    <w:p w:rsidR="004C4BAD" w:rsidRDefault="004C4BAD" w:rsidP="005B60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Должник также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продолжает нести ответственность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перед кредиторами, если совершил какие-либо противоправные действия: например,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предоставил подложные документы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или осуждён за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преднамеренное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банкротство.</w:t>
      </w:r>
    </w:p>
    <w:p w:rsidR="004C4BAD" w:rsidRDefault="004C4BAD" w:rsidP="005B60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После окончания процедуры банкротства на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физическое лицо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в любом случае накладываются определённые ограничения:</w:t>
      </w:r>
    </w:p>
    <w:p w:rsidR="004C4BAD" w:rsidRDefault="004C4BAD" w:rsidP="004C4BAD">
      <w:pPr>
        <w:pStyle w:val="a8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В течение 5 лет нельзя брать кредиты и займы, не упоминая о банкротстве.</w:t>
      </w:r>
    </w:p>
    <w:p w:rsidR="004C4BAD" w:rsidRDefault="0049753F" w:rsidP="004C4BAD">
      <w:pPr>
        <w:pStyle w:val="a8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В течение 5 лет нельзя повторно возбудить дело о банкротстве.</w:t>
      </w:r>
    </w:p>
    <w:p w:rsidR="0049753F" w:rsidRDefault="0049753F" w:rsidP="0049753F">
      <w:pPr>
        <w:pStyle w:val="a8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В течение 3 лет гражданин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нельзя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управлять юридическим лицом.</w:t>
      </w:r>
    </w:p>
    <w:p w:rsidR="00692ED0" w:rsidRDefault="00692ED0" w:rsidP="00692ED0">
      <w:pPr>
        <w:pStyle w:val="a8"/>
        <w:numPr>
          <w:ilvl w:val="0"/>
          <w:numId w:val="14"/>
        </w:num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Если гражданин в течение 5 лет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повторно признаётся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банкротом, он не освобождается от ответственности перед кредиторами.</w:t>
      </w:r>
    </w:p>
    <w:p w:rsidR="00692ED0" w:rsidRDefault="00692ED0" w:rsidP="00692ED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692ED0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 xml:space="preserve">Стоит ли </w:t>
      </w: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становиться банкротом?</w:t>
      </w:r>
    </w:p>
    <w:p w:rsidR="00692ED0" w:rsidRDefault="00692ED0" w:rsidP="00692ED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Процедура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банкротства для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физического лица сама по себе является достаточно «жёсткой» по отношению к должнику, поскольку значительно ограничивает его право на совершение любых сделок по распоряжению доходами и имуществом.</w:t>
      </w:r>
    </w:p>
    <w:p w:rsidR="00692ED0" w:rsidRDefault="00692ED0" w:rsidP="00692ED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Само судопроизводство тоже требует денежных вложений – необходимо заплатить государственную пошлину, вознаграждение финансовому управляющему</w:t>
      </w:r>
      <w:r w:rsidR="00C04F15">
        <w:rPr>
          <w:rFonts w:ascii="Helvetica" w:eastAsia="Times New Roman" w:hAnsi="Helvetica" w:cs="Helvetica"/>
          <w:color w:val="333333"/>
          <w:lang w:eastAsia="ru-RU"/>
        </w:rPr>
        <w:t>. А ведь есть ещё транспортные расходы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="00C04F15">
        <w:rPr>
          <w:rFonts w:ascii="Helvetica" w:eastAsia="Times New Roman" w:hAnsi="Helvetica" w:cs="Helvetica"/>
          <w:color w:val="333333"/>
          <w:lang w:eastAsia="ru-RU"/>
        </w:rPr>
        <w:t xml:space="preserve">затраты на </w:t>
      </w:r>
      <w:r>
        <w:rPr>
          <w:rFonts w:ascii="Helvetica" w:eastAsia="Times New Roman" w:hAnsi="Helvetica" w:cs="Helvetica"/>
          <w:color w:val="333333"/>
          <w:lang w:eastAsia="ru-RU"/>
        </w:rPr>
        <w:t>получение справок и выписок, юридическую помощь.</w:t>
      </w:r>
    </w:p>
    <w:p w:rsidR="00C32A5B" w:rsidRDefault="00692ED0" w:rsidP="002E1384">
      <w:pPr>
        <w:shd w:val="clear" w:color="auto" w:fill="FFFFFF"/>
        <w:spacing w:before="300" w:after="150" w:line="240" w:lineRule="auto"/>
        <w:outlineLvl w:val="1"/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Впрочем, для гражданина, у которого очень много долгов, банкротство может стать спасательным кругом, который остановит стремительный рост процентов и недоимок. А </w:t>
      </w:r>
      <w:r>
        <w:rPr>
          <w:rFonts w:ascii="Helvetica" w:eastAsia="Times New Roman" w:hAnsi="Helvetica" w:cs="Helvetica"/>
          <w:color w:val="333333"/>
          <w:lang w:eastAsia="ru-RU"/>
        </w:rPr>
        <w:lastRenderedPageBreak/>
        <w:t>чтобы не попасть в долговую яму, следует много вн</w:t>
      </w:r>
      <w:r w:rsidR="002E1384">
        <w:rPr>
          <w:rFonts w:ascii="Helvetica" w:eastAsia="Times New Roman" w:hAnsi="Helvetica" w:cs="Helvetica"/>
          <w:color w:val="333333"/>
          <w:lang w:eastAsia="ru-RU"/>
        </w:rPr>
        <w:t xml:space="preserve">имания уделять своей финансовой </w:t>
      </w:r>
      <w:r>
        <w:rPr>
          <w:rFonts w:ascii="Helvetica" w:eastAsia="Times New Roman" w:hAnsi="Helvetica" w:cs="Helvetica"/>
          <w:color w:val="333333"/>
          <w:lang w:eastAsia="ru-RU"/>
        </w:rPr>
        <w:t>грамотности.</w:t>
      </w:r>
      <w:bookmarkEnd w:id="0"/>
    </w:p>
    <w:sectPr w:rsidR="00C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C66"/>
    <w:multiLevelType w:val="hybridMultilevel"/>
    <w:tmpl w:val="C216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2F1E"/>
    <w:multiLevelType w:val="multilevel"/>
    <w:tmpl w:val="C03C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AC14F9"/>
    <w:multiLevelType w:val="multilevel"/>
    <w:tmpl w:val="A5C0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5033B"/>
    <w:multiLevelType w:val="multilevel"/>
    <w:tmpl w:val="4FF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44BCD"/>
    <w:multiLevelType w:val="hybridMultilevel"/>
    <w:tmpl w:val="9CBE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E7B"/>
    <w:multiLevelType w:val="hybridMultilevel"/>
    <w:tmpl w:val="7B86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9DC"/>
    <w:multiLevelType w:val="multilevel"/>
    <w:tmpl w:val="433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0FF2"/>
    <w:multiLevelType w:val="multilevel"/>
    <w:tmpl w:val="B1A6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50D08"/>
    <w:multiLevelType w:val="multilevel"/>
    <w:tmpl w:val="4730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25D8F"/>
    <w:multiLevelType w:val="multilevel"/>
    <w:tmpl w:val="FCA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A3475"/>
    <w:multiLevelType w:val="multilevel"/>
    <w:tmpl w:val="639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50DF0"/>
    <w:multiLevelType w:val="hybridMultilevel"/>
    <w:tmpl w:val="B4A6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96C36"/>
    <w:multiLevelType w:val="multilevel"/>
    <w:tmpl w:val="4D38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D1120"/>
    <w:multiLevelType w:val="multilevel"/>
    <w:tmpl w:val="4C1E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F"/>
    <w:rsid w:val="000E6D9A"/>
    <w:rsid w:val="002E1384"/>
    <w:rsid w:val="0049753F"/>
    <w:rsid w:val="004C4BAD"/>
    <w:rsid w:val="005B6022"/>
    <w:rsid w:val="00692ED0"/>
    <w:rsid w:val="008117FA"/>
    <w:rsid w:val="00977AD8"/>
    <w:rsid w:val="009C759A"/>
    <w:rsid w:val="00C04F15"/>
    <w:rsid w:val="00C32A5B"/>
    <w:rsid w:val="00C8191F"/>
    <w:rsid w:val="00CB513A"/>
    <w:rsid w:val="00CB6BB3"/>
    <w:rsid w:val="00D2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191F"/>
    <w:rPr>
      <w:i/>
      <w:iCs/>
    </w:rPr>
  </w:style>
  <w:style w:type="character" w:customStyle="1" w:styleId="apple-converted-space">
    <w:name w:val="apple-converted-space"/>
    <w:basedOn w:val="a0"/>
    <w:rsid w:val="00C8191F"/>
  </w:style>
  <w:style w:type="character" w:styleId="a5">
    <w:name w:val="Hyperlink"/>
    <w:basedOn w:val="a0"/>
    <w:uiPriority w:val="99"/>
    <w:semiHidden/>
    <w:unhideWhenUsed/>
    <w:rsid w:val="00C8191F"/>
    <w:rPr>
      <w:color w:val="0000FF"/>
      <w:u w:val="single"/>
    </w:rPr>
  </w:style>
  <w:style w:type="character" w:customStyle="1" w:styleId="spanlink">
    <w:name w:val="spanlink"/>
    <w:basedOn w:val="a0"/>
    <w:rsid w:val="00C8191F"/>
  </w:style>
  <w:style w:type="paragraph" w:styleId="a6">
    <w:name w:val="Balloon Text"/>
    <w:basedOn w:val="a"/>
    <w:link w:val="a7"/>
    <w:uiPriority w:val="99"/>
    <w:semiHidden/>
    <w:unhideWhenUsed/>
    <w:rsid w:val="0097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A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191F"/>
    <w:rPr>
      <w:i/>
      <w:iCs/>
    </w:rPr>
  </w:style>
  <w:style w:type="character" w:customStyle="1" w:styleId="apple-converted-space">
    <w:name w:val="apple-converted-space"/>
    <w:basedOn w:val="a0"/>
    <w:rsid w:val="00C8191F"/>
  </w:style>
  <w:style w:type="character" w:styleId="a5">
    <w:name w:val="Hyperlink"/>
    <w:basedOn w:val="a0"/>
    <w:uiPriority w:val="99"/>
    <w:semiHidden/>
    <w:unhideWhenUsed/>
    <w:rsid w:val="00C8191F"/>
    <w:rPr>
      <w:color w:val="0000FF"/>
      <w:u w:val="single"/>
    </w:rPr>
  </w:style>
  <w:style w:type="character" w:customStyle="1" w:styleId="spanlink">
    <w:name w:val="spanlink"/>
    <w:basedOn w:val="a0"/>
    <w:rsid w:val="00C8191F"/>
  </w:style>
  <w:style w:type="paragraph" w:styleId="a6">
    <w:name w:val="Balloon Text"/>
    <w:basedOn w:val="a"/>
    <w:link w:val="a7"/>
    <w:uiPriority w:val="99"/>
    <w:semiHidden/>
    <w:unhideWhenUsed/>
    <w:rsid w:val="0097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A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571">
          <w:blockQuote w:val="1"/>
          <w:marLeft w:val="0"/>
          <w:marRight w:val="0"/>
          <w:marTop w:val="0"/>
          <w:marBottom w:val="300"/>
          <w:divBdr>
            <w:top w:val="single" w:sz="6" w:space="8" w:color="auto"/>
            <w:left w:val="single" w:sz="36" w:space="15" w:color="auto"/>
            <w:bottom w:val="single" w:sz="6" w:space="8" w:color="auto"/>
            <w:right w:val="single" w:sz="6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1007</Words>
  <Characters>6764</Characters>
  <Application>Microsoft Office Word</Application>
  <DocSecurity>0</DocSecurity>
  <Lines>138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2017-06-23T07:22:00Z</dcterms:created>
  <dcterms:modified xsi:type="dcterms:W3CDTF">2017-06-23T15:26:00Z</dcterms:modified>
</cp:coreProperties>
</file>