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6A" w:rsidRDefault="00D4416A" w:rsidP="00D4416A">
      <w:pPr>
        <w:pStyle w:val="a3"/>
      </w:pPr>
      <w:r>
        <w:t xml:space="preserve">Возврат товара регулируется Федеральным Законом «О защите прав потребителей». В законе говорится о том, что в ряде случаев покупатель имеет право заменить или вернуть товар. В этой связи предприниматели, которые занимаются оптовой и розничной реализацией, должны вести учет возврата товара. 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>Особенности процедуры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 xml:space="preserve">Продавцы должны быть осведомлены о том, какие причины могут побудить к возврату и в каких случаях покупка не может быть принята обратно. Учет возврата товара необходимо вести в соответствии с требованиями налогового законодательства. 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>Товар может быть возвращен в следующих ситуациях: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 xml:space="preserve">- продукция передается в ненадлежащей упаковке или без упаковочного материала; </w:t>
      </w:r>
    </w:p>
    <w:p w:rsidR="00D4416A" w:rsidRDefault="00D4416A" w:rsidP="00D4416A">
      <w:pPr>
        <w:pStyle w:val="a3"/>
      </w:pPr>
      <w:r>
        <w:t xml:space="preserve">- покупатель получатель продукт </w:t>
      </w:r>
      <w:proofErr w:type="gramStart"/>
      <w:r>
        <w:t>в не</w:t>
      </w:r>
      <w:proofErr w:type="gramEnd"/>
      <w:r>
        <w:t xml:space="preserve"> полной комплектации;</w:t>
      </w:r>
    </w:p>
    <w:p w:rsidR="00D4416A" w:rsidRDefault="00D4416A" w:rsidP="00D4416A">
      <w:pPr>
        <w:pStyle w:val="a3"/>
      </w:pPr>
      <w:r>
        <w:t>- товар не соответствует заявленному качеству;</w:t>
      </w:r>
    </w:p>
    <w:p w:rsidR="00D4416A" w:rsidRDefault="00D4416A" w:rsidP="00D4416A">
      <w:pPr>
        <w:pStyle w:val="a3"/>
      </w:pPr>
      <w:r>
        <w:t>- нарушения условий по части ассортимента товара;</w:t>
      </w:r>
    </w:p>
    <w:p w:rsidR="00D4416A" w:rsidRDefault="00D4416A" w:rsidP="00D4416A">
      <w:pPr>
        <w:pStyle w:val="a3"/>
      </w:pPr>
      <w:r>
        <w:t xml:space="preserve">- несоблюдение условий в части количества поставляемой продукции.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 xml:space="preserve">Во всех этих случаях необходимо вести учет возврата товара. Покупатель при этом может требовать вернуть деньги обратно или заменить приобретенный продукт. </w:t>
      </w:r>
      <w:r w:rsidRPr="0094568B">
        <w:t>Бухгалтерский учет возврата товара</w:t>
      </w:r>
      <w:r>
        <w:t xml:space="preserve"> рекомендуется вести в специальных торговых программах.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 xml:space="preserve">Налоговые нюансы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>У</w:t>
      </w:r>
      <w:r w:rsidRPr="0094568B">
        <w:t>чет возврата товара от покупателя</w:t>
      </w:r>
      <w:r>
        <w:t xml:space="preserve"> позволяет проводить обратную реализацию согласно текущему законодательству. Бывают случаи, когда покупатель берет товар, но возвращает какую-то его часть. В этой ситуации сделка считается завершенной, поэтому обратная реализация невозможна.  </w:t>
      </w:r>
    </w:p>
    <w:p w:rsidR="00D4416A" w:rsidRDefault="00D4416A" w:rsidP="00D4416A">
      <w:pPr>
        <w:pStyle w:val="a3"/>
      </w:pPr>
      <w:r>
        <w:t>Б</w:t>
      </w:r>
      <w:r w:rsidRPr="0094568B">
        <w:t>ухгалтерский учет возврата товара</w:t>
      </w:r>
      <w:r>
        <w:t xml:space="preserve"> позволяет производить вычет суммы НДС, которая была предъявлена покупателю в момент совершения сделки. В счете-фактуре необходимо убрать данные об отпущенных товарах и указать сведения о принятой продукции. Исправления в документе заверяются подписью и печатью руководителя с указанием даты.  </w:t>
      </w:r>
    </w:p>
    <w:p w:rsidR="00D4416A" w:rsidRDefault="00D4416A" w:rsidP="00D4416A">
      <w:pPr>
        <w:pStyle w:val="a3"/>
      </w:pPr>
      <w:r>
        <w:t xml:space="preserve">В некоторых случаях партия продукции с дефектом может </w:t>
      </w:r>
      <w:proofErr w:type="gramStart"/>
      <w:r>
        <w:t>заменяться на аналогичные</w:t>
      </w:r>
      <w:proofErr w:type="gramEnd"/>
      <w:r>
        <w:t xml:space="preserve"> изделия с должным качеством. При повреждениях упаковки продавец и покупатель могут договориться о пересмотре цены и скидках. 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>Порядок действий покупателя и продавца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 xml:space="preserve">При обнаружении дефектов или иных причин, которые могут стать основанием для возвращения покупки, между продавцом и покупателем составляется двухсторонний акт, где описываются выявленные недостатки. Законодательство предписывает оформлять акт стандартной формы. При этом покупатель, обнаруживший дефект, должен немедленно оповестить поставщика (продавца) о данном факте. После приезда представителя поставщика составляется и подписывается акт. Одностороннее подписание документа возможно лишь в случае сознательного отсутствия представителя продавца. На основании этого акта можно предъявлять иск. Вместе с составлением акта необходимо оформить претензию поставщику, которая составляется в свободной форме.    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 xml:space="preserve">При оформлении претензии покупатель дожжен обозначить имеющиеся недостатки продукции, номер договора, технические данные (номер партии, наименование, цена), дату поставки. В документе должна стоять дата составления акта с присвоенным номером.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lastRenderedPageBreak/>
        <w:t xml:space="preserve">При обнаружении брака товар учитывается по дебету забалансового счета 002, который аннулируется в момент возврата бракованного изделия поставщику. В случае выявления брака в части партии, качественный продукт должен приниматься по счету 41. 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>Нужно отметить, что продавец может не принимать товар, если: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>- срок возврата, обозначенный законом, истёк;</w:t>
      </w:r>
    </w:p>
    <w:p w:rsidR="00D4416A" w:rsidRDefault="00D4416A" w:rsidP="00D4416A">
      <w:pPr>
        <w:pStyle w:val="a3"/>
      </w:pPr>
      <w:r>
        <w:t>- изделие сломано или имеет царапины;</w:t>
      </w:r>
    </w:p>
    <w:p w:rsidR="00D4416A" w:rsidRDefault="00D4416A" w:rsidP="00D4416A">
      <w:pPr>
        <w:pStyle w:val="a3"/>
      </w:pPr>
      <w:r>
        <w:t>- отсутствует документ, подтверждающий покупку;</w:t>
      </w:r>
    </w:p>
    <w:p w:rsidR="00D4416A" w:rsidRDefault="00D4416A" w:rsidP="00D4416A">
      <w:pPr>
        <w:pStyle w:val="a3"/>
      </w:pPr>
      <w:r>
        <w:t>- наличие повреждений упаковки.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>Возможности системы КлаудШоп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 xml:space="preserve">Товарная программа КлаудШоп позволяет проводить бухгалтерский учет возврата товара в автоматическом режиме. Система была разработана для оптимизации работы персонала. Программа для учета товара в магазине позволяет улучшить качество оптовой и розничной торговли. </w:t>
      </w:r>
      <w:r w:rsidRPr="00F546DE">
        <w:t>CloudShop</w:t>
      </w:r>
      <w:r>
        <w:t xml:space="preserve"> дает возможность вести </w:t>
      </w:r>
      <w:r w:rsidRPr="0094568B">
        <w:t>учет возврата товара от покупателя</w:t>
      </w:r>
      <w:r>
        <w:t xml:space="preserve"> в разных странах мира. Учет в розничной торговле может осуществляться через компьютер или мобильное приложение. В сервисе можно проводить возврат товара, учет НДС и многое другое.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>Среди возможностей программы нужно отметить следующие: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 xml:space="preserve">- </w:t>
      </w:r>
      <w:r w:rsidRPr="0094568B">
        <w:t>учет возврата бракованного товара</w:t>
      </w:r>
      <w:r>
        <w:t>;</w:t>
      </w:r>
    </w:p>
    <w:p w:rsidR="00D4416A" w:rsidRDefault="00D4416A" w:rsidP="00D4416A">
      <w:pPr>
        <w:pStyle w:val="a3"/>
      </w:pPr>
      <w:r>
        <w:t>- регистрация всех продаж на кассе. Операции осуществляются через ввод кода с помощью сканера или вручную. Программу можно настроить таким образом, чтобы скрыть от персонала проценты наценок, оптовые цены и прочее;</w:t>
      </w:r>
    </w:p>
    <w:p w:rsidR="00D4416A" w:rsidRDefault="00D4416A" w:rsidP="00D4416A">
      <w:pPr>
        <w:pStyle w:val="a3"/>
      </w:pPr>
      <w:r>
        <w:t>- осуществление возврата товара с учетом НДС;</w:t>
      </w:r>
    </w:p>
    <w:p w:rsidR="00D4416A" w:rsidRDefault="00D4416A" w:rsidP="00D4416A">
      <w:pPr>
        <w:pStyle w:val="a3"/>
      </w:pPr>
      <w:r>
        <w:t xml:space="preserve">- учет готовой продукции; </w:t>
      </w:r>
    </w:p>
    <w:p w:rsidR="00D4416A" w:rsidRDefault="00D4416A" w:rsidP="00D4416A">
      <w:pPr>
        <w:pStyle w:val="a3"/>
      </w:pPr>
      <w:r>
        <w:t>- регистрация покупателей по личным данным персональных карт. Статистика продаж позволяет наблюдать за клиентским поведением и корректировать актуальные предложения</w:t>
      </w:r>
    </w:p>
    <w:p w:rsidR="00D4416A" w:rsidRDefault="00D4416A" w:rsidP="00D4416A">
      <w:pPr>
        <w:pStyle w:val="a3"/>
      </w:pPr>
      <w:r>
        <w:t>- торговый учет, включая отслеживание поступающего товара, просмотр счетов, формирование отчетов по задолженности, прибыли и валовому доходу;</w:t>
      </w:r>
    </w:p>
    <w:p w:rsidR="00D4416A" w:rsidRDefault="00D4416A" w:rsidP="00D4416A">
      <w:pPr>
        <w:pStyle w:val="a3"/>
      </w:pPr>
      <w:r>
        <w:t xml:space="preserve">- ведение складского дела. Автоматический подсчет продукции, которая осталась на складе после реализации на определенную дату.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>У</w:t>
      </w:r>
      <w:r w:rsidRPr="0094568B">
        <w:t>чет возврата товара в торговле</w:t>
      </w:r>
      <w:r>
        <w:t xml:space="preserve"> лучше всего вести в системе КлаудШоп. Это позволит избежать массы ошибок в бухгалтерии. Программа полностью автоматизирует </w:t>
      </w:r>
      <w:r w:rsidRPr="0094568B">
        <w:t>возврат товаров</w:t>
      </w:r>
      <w:r>
        <w:t>,</w:t>
      </w:r>
      <w:r w:rsidRPr="0094568B">
        <w:t xml:space="preserve"> оформление и учет</w:t>
      </w:r>
      <w:r>
        <w:t xml:space="preserve">. Все операции проводятся моментально в онлайн-режиме. Самые сложные торговые операции совершаются за пару кликов, гарантируя точность ведения отчетов. 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>Ряд предпринимателей отказываются от автоматизированных программ учета, мотивируя это слишком большими затратами на обучение и установку. Такие опасения совершенно необоснованны. Программа для</w:t>
      </w:r>
      <w:r w:rsidRPr="00FA01A5">
        <w:t xml:space="preserve"> </w:t>
      </w:r>
      <w:r w:rsidRPr="0094568B">
        <w:t>учет</w:t>
      </w:r>
      <w:r>
        <w:t>а</w:t>
      </w:r>
      <w:r w:rsidRPr="0094568B">
        <w:t xml:space="preserve"> возврата товара в розничной торговле</w:t>
      </w:r>
      <w:r>
        <w:t xml:space="preserve"> устанавливается за  пятнадцать минут. Для начала работы пользователю остается зарегистрироваться в системе и авторизировать </w:t>
      </w:r>
      <w:proofErr w:type="gramStart"/>
      <w:r>
        <w:t>свой</w:t>
      </w:r>
      <w:proofErr w:type="gramEnd"/>
      <w:r>
        <w:t xml:space="preserve"> аккаунт. </w:t>
      </w:r>
    </w:p>
    <w:p w:rsidR="00D4416A" w:rsidRDefault="00D4416A" w:rsidP="00D4416A">
      <w:pPr>
        <w:pStyle w:val="a3"/>
      </w:pPr>
      <w:r>
        <w:t xml:space="preserve">Система позволит осуществлять автоматический </w:t>
      </w:r>
      <w:r w:rsidRPr="0094568B">
        <w:t xml:space="preserve">учет возврата товаров от покупателей </w:t>
      </w:r>
      <w:r>
        <w:t>в торговле. Помимо этого, программа автоматизирует приход и списание продукции. С её помощью можно проводить инвентаризацию и анализировать финансовые потоки.</w:t>
      </w:r>
    </w:p>
    <w:p w:rsidR="00D4416A" w:rsidRDefault="00D4416A" w:rsidP="00D4416A">
      <w:pPr>
        <w:pStyle w:val="a3"/>
      </w:pPr>
    </w:p>
    <w:p w:rsidR="00D4416A" w:rsidRDefault="00D4416A" w:rsidP="00D4416A">
      <w:pPr>
        <w:pStyle w:val="a3"/>
      </w:pPr>
      <w:r>
        <w:t xml:space="preserve">Система КлаудШоп - это лучшее решение для малого и среднего бизнеса. После установки программы предприниматели могут вести бухгалтерию без помощи профильных специалистов. Система позволяет минимизировать расходы на дополнительные услуги и оптимизировать продажи. </w:t>
      </w:r>
    </w:p>
    <w:p w:rsidR="00D4416A" w:rsidRDefault="00D4416A" w:rsidP="00D4416A">
      <w:pPr>
        <w:pStyle w:val="a3"/>
      </w:pPr>
      <w:r>
        <w:lastRenderedPageBreak/>
        <w:t xml:space="preserve">Средний бизнес получает полный доступ для контроля всех торговых точек в режиме реального времени (двадцать четыре часа в сутки). Программа помогает вести учет товаров, обрабатывать текущие заказы, регистрировать все новые поступления и информировать о складских остатках. </w:t>
      </w:r>
    </w:p>
    <w:p w:rsidR="00D4416A" w:rsidRDefault="00D4416A" w:rsidP="00D4416A">
      <w:pPr>
        <w:pStyle w:val="a3"/>
      </w:pPr>
      <w:r>
        <w:t xml:space="preserve">В сервисе можно просматривать и принимать необходимые документы, проводить аналитику цен и осуществлять </w:t>
      </w:r>
      <w:proofErr w:type="gramStart"/>
      <w:r>
        <w:t>административное управление</w:t>
      </w:r>
      <w:proofErr w:type="gramEnd"/>
      <w:r>
        <w:t xml:space="preserve">.  </w:t>
      </w:r>
    </w:p>
    <w:p w:rsidR="00D4416A" w:rsidRDefault="00D4416A" w:rsidP="00D4416A">
      <w:pPr>
        <w:pStyle w:val="a3"/>
      </w:pPr>
      <w:r>
        <w:t xml:space="preserve"> </w:t>
      </w:r>
    </w:p>
    <w:p w:rsidR="00D4416A" w:rsidRDefault="00D4416A" w:rsidP="00D4416A">
      <w:pPr>
        <w:pStyle w:val="a3"/>
      </w:pPr>
      <w:r>
        <w:t xml:space="preserve">КлаудШоп </w:t>
      </w:r>
      <w:proofErr w:type="gramStart"/>
      <w:r>
        <w:t>актуален</w:t>
      </w:r>
      <w:proofErr w:type="gramEnd"/>
      <w:r>
        <w:t xml:space="preserve"> для сетей супермаркетов, в которую вовлечено множество специалистов разного профиля. Представленный сервис связывает функции бухгалтера, администратора, заведующего складом, экономиста и кассира в единую систему, предоставляя ограниченный доступ для ведения своей деятельности. Кроме того, программа гарантирует надежную защиту базы данных и предотвращает любые утечки коммерческих сведений.  </w:t>
      </w:r>
    </w:p>
    <w:p w:rsidR="00D4416A" w:rsidRDefault="00D4416A" w:rsidP="00D4416A">
      <w:pPr>
        <w:pStyle w:val="a3"/>
      </w:pPr>
      <w:r>
        <w:t xml:space="preserve">Приложение можно установить для реальных и виртуальных продаж. В последнем случае система автоматически делает поправки в соответствующие разделы по операциям. Программа создана для комплексной автоматизации бизнеса и не требует отдельной установки для каждой функции.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D4416A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416A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6071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2017-09-04T07:39:00Z</dcterms:created>
  <dcterms:modified xsi:type="dcterms:W3CDTF">2017-09-04T07:40:00Z</dcterms:modified>
</cp:coreProperties>
</file>