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173D7" w:rsidRPr="00BE1E05" w:rsidRDefault="00B9474C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ООО ПОРТОВЫЙ ТЕРМИНАЛ ТАМАНЬ</w:t>
      </w:r>
    </w:p>
    <w:p w:rsidR="00E86DBE" w:rsidRPr="00BE1E05" w:rsidRDefault="00B9474C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ФИНАНСОВЫЙ ОТЧЁТ</w:t>
      </w:r>
    </w:p>
    <w:p w:rsidR="00E173D7" w:rsidRPr="00BE1E05" w:rsidRDefault="00B9474C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ОТ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525BF1" w:rsidRPr="00BE1E05" w:rsidRDefault="00525BF1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:rsidR="00E173D7" w:rsidRPr="00BE1E05" w:rsidRDefault="00B9474C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E1E05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E173D7" w:rsidRPr="00BE1E05" w:rsidRDefault="001B517C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ФИНАНСОВЫЙ ОТЧЁТ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bookmarkStart w:id="0" w:name="bookmark1"/>
      <w:r w:rsidRPr="00BE1E05">
        <w:rPr>
          <w:rFonts w:ascii="Times New Roman" w:hAnsi="Times New Roman" w:cs="Times New Roman"/>
          <w:lang w:val="ru-RU"/>
        </w:rPr>
        <w:t xml:space="preserve">31 </w:t>
      </w:r>
      <w:r w:rsidR="00B9474C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0"/>
      <w:r w:rsidR="00B9474C" w:rsidRPr="00BE1E05">
        <w:rPr>
          <w:rFonts w:ascii="Times New Roman" w:hAnsi="Times New Roman" w:cs="Times New Roman"/>
          <w:lang w:val="ru-RU"/>
        </w:rPr>
        <w:t xml:space="preserve"> г.</w:t>
      </w: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86DBE" w:rsidRPr="00BE1E05" w:rsidRDefault="00E86DBE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B9474C" w:rsidP="0088249C">
      <w:pPr>
        <w:tabs>
          <w:tab w:val="right" w:pos="8311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СОДЕРЖАНИЕ</w:t>
      </w:r>
      <w:r w:rsidR="00251722" w:rsidRPr="00BE1E05">
        <w:rPr>
          <w:rFonts w:ascii="Times New Roman" w:hAnsi="Times New Roman" w:cs="Times New Roman"/>
          <w:lang w:val="ru-RU"/>
        </w:rPr>
        <w:tab/>
      </w:r>
      <w:r w:rsidRPr="00525BF1">
        <w:rPr>
          <w:rFonts w:ascii="Times New Roman" w:hAnsi="Times New Roman" w:cs="Times New Roman"/>
          <w:smallCaps/>
          <w:highlight w:val="yellow"/>
          <w:lang w:val="ru-RU"/>
        </w:rPr>
        <w:t>стр</w:t>
      </w:r>
      <w:r w:rsidRPr="00BE1E05">
        <w:rPr>
          <w:rFonts w:ascii="Times New Roman" w:hAnsi="Times New Roman" w:cs="Times New Roman"/>
          <w:smallCaps/>
          <w:lang w:val="ru-RU"/>
        </w:rPr>
        <w:t>.</w:t>
      </w:r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2" w:tooltip="Current Document">
        <w:r w:rsidR="00B9474C" w:rsidRPr="00BE1E05">
          <w:rPr>
            <w:rFonts w:ascii="Times New Roman" w:hAnsi="Times New Roman" w:cs="Times New Roman"/>
            <w:lang w:val="ru-RU"/>
          </w:rPr>
          <w:t>Сов</w:t>
        </w:r>
        <w:r w:rsidR="00166344" w:rsidRPr="00BE1E05">
          <w:rPr>
            <w:rFonts w:ascii="Times New Roman" w:hAnsi="Times New Roman" w:cs="Times New Roman"/>
            <w:lang w:val="ru-RU"/>
          </w:rPr>
          <w:t>ет директоров и другие должностные лица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1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3" w:tooltip="Current Document">
        <w:r w:rsidR="00B9474C" w:rsidRPr="00BE1E05">
          <w:rPr>
            <w:rFonts w:ascii="Times New Roman" w:hAnsi="Times New Roman" w:cs="Times New Roman"/>
            <w:lang w:val="ru-RU"/>
          </w:rPr>
          <w:t>Отчёт совета директоров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2-3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13" w:tooltip="Current Document">
        <w:r w:rsidR="00B9474C" w:rsidRPr="00BE1E05">
          <w:rPr>
            <w:rFonts w:ascii="Times New Roman" w:hAnsi="Times New Roman" w:cs="Times New Roman"/>
            <w:lang w:val="ru-RU"/>
          </w:rPr>
          <w:t>Независимый аудиторский отчёт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4-5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36" w:tooltip="Current Document">
        <w:r w:rsidR="00B9474C" w:rsidRPr="00BE1E05">
          <w:rPr>
            <w:rFonts w:ascii="Times New Roman" w:hAnsi="Times New Roman" w:cs="Times New Roman"/>
            <w:lang w:val="ru-RU"/>
          </w:rPr>
          <w:t>Учёт прибыли</w:t>
        </w:r>
        <w:r w:rsidRPr="00BE1E05">
          <w:rPr>
            <w:rFonts w:ascii="Times New Roman" w:hAnsi="Times New Roman" w:cs="Times New Roman"/>
            <w:lang w:val="ru-RU"/>
          </w:rPr>
          <w:t>,</w:t>
        </w:r>
        <w:r w:rsidR="0088249C" w:rsidRPr="00BE1E05">
          <w:rPr>
            <w:rFonts w:ascii="Times New Roman" w:hAnsi="Times New Roman" w:cs="Times New Roman"/>
            <w:lang w:val="ru-RU"/>
          </w:rPr>
          <w:t xml:space="preserve"> </w:t>
        </w:r>
        <w:r w:rsidR="00B9474C" w:rsidRPr="00BE1E05">
          <w:rPr>
            <w:rFonts w:ascii="Times New Roman" w:hAnsi="Times New Roman" w:cs="Times New Roman"/>
            <w:lang w:val="ru-RU"/>
          </w:rPr>
          <w:t>убытков и иных совокупных доходов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6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37" w:tooltip="Current Document">
        <w:r w:rsidR="00B9474C" w:rsidRPr="00BE1E05">
          <w:rPr>
            <w:rFonts w:ascii="Times New Roman" w:hAnsi="Times New Roman" w:cs="Times New Roman"/>
            <w:lang w:val="ru-RU"/>
          </w:rPr>
          <w:t xml:space="preserve">Отчёт о финансовом </w:t>
        </w:r>
        <w:r w:rsidR="00166344" w:rsidRPr="00BE1E05">
          <w:rPr>
            <w:rFonts w:ascii="Times New Roman" w:hAnsi="Times New Roman" w:cs="Times New Roman"/>
            <w:lang w:val="ru-RU"/>
          </w:rPr>
          <w:t>п</w:t>
        </w:r>
        <w:r w:rsidR="00B9474C" w:rsidRPr="00BE1E05">
          <w:rPr>
            <w:rFonts w:ascii="Times New Roman" w:hAnsi="Times New Roman" w:cs="Times New Roman"/>
            <w:lang w:val="ru-RU"/>
          </w:rPr>
          <w:t>оложении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7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44" w:tooltip="Current Document">
        <w:r w:rsidR="00166344" w:rsidRPr="00BE1E05">
          <w:rPr>
            <w:rFonts w:ascii="Times New Roman" w:hAnsi="Times New Roman" w:cs="Times New Roman"/>
            <w:lang w:val="ru-RU"/>
          </w:rPr>
          <w:t>Отчёт об изменении акций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8</w:t>
        </w:r>
      </w:hyperlink>
    </w:p>
    <w:p w:rsidR="00E173D7" w:rsidRPr="00BE1E05" w:rsidRDefault="00E86DBE" w:rsidP="0088249C">
      <w:pPr>
        <w:tabs>
          <w:tab w:val="right" w:pos="8331"/>
        </w:tabs>
        <w:jc w:val="both"/>
        <w:rPr>
          <w:rFonts w:ascii="Times New Roman" w:hAnsi="Times New Roman" w:cs="Times New Roman"/>
          <w:lang w:val="ru-RU"/>
        </w:rPr>
      </w:pPr>
      <w:hyperlink w:anchor="bookmark46" w:tooltip="Current Document">
        <w:r w:rsidR="00166344" w:rsidRPr="00BE1E05">
          <w:rPr>
            <w:rFonts w:ascii="Times New Roman" w:hAnsi="Times New Roman" w:cs="Times New Roman"/>
            <w:lang w:val="ru-RU"/>
          </w:rPr>
          <w:t>Отчёт о финансовых потоках</w:t>
        </w:r>
        <w:r w:rsidR="00251722" w:rsidRPr="00BE1E05">
          <w:rPr>
            <w:rFonts w:ascii="Times New Roman" w:hAnsi="Times New Roman" w:cs="Times New Roman"/>
            <w:lang w:val="ru-RU"/>
          </w:rPr>
          <w:tab/>
          <w:t>9</w:t>
        </w:r>
      </w:hyperlink>
    </w:p>
    <w:p w:rsidR="000E276A" w:rsidRPr="00BE1E05" w:rsidRDefault="00166344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  <w:r w:rsidR="00251722" w:rsidRPr="00BE1E05">
        <w:rPr>
          <w:rFonts w:ascii="Times New Roman" w:hAnsi="Times New Roman" w:cs="Times New Roman"/>
          <w:lang w:val="ru-RU"/>
        </w:rPr>
        <w:tab/>
        <w:t>10 -17</w:t>
      </w: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525BF1" w:rsidRPr="00BE1E05" w:rsidRDefault="00525BF1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0E276A" w:rsidRPr="00BE1E05" w:rsidRDefault="000E276A" w:rsidP="0088249C">
      <w:pPr>
        <w:tabs>
          <w:tab w:val="right" w:pos="8362"/>
        </w:tabs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16634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E1E05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E173D7" w:rsidRPr="00BE1E05" w:rsidRDefault="00166344" w:rsidP="0088249C">
      <w:pPr>
        <w:jc w:val="both"/>
        <w:rPr>
          <w:rFonts w:ascii="Times New Roman" w:hAnsi="Times New Roman" w:cs="Times New Roman"/>
          <w:lang w:val="ru-RU"/>
        </w:rPr>
      </w:pPr>
      <w:bookmarkStart w:id="1" w:name="bookmark2"/>
      <w:r w:rsidRPr="00BE1E05">
        <w:rPr>
          <w:rFonts w:ascii="Times New Roman" w:hAnsi="Times New Roman" w:cs="Times New Roman"/>
          <w:lang w:val="ru-RU"/>
        </w:rPr>
        <w:t>СОВЕТ ДИРЕКТОРОВ И ДРУГИЕ ДОЛЖНОСТНЫЕ ЛИЦА</w:t>
      </w:r>
      <w:bookmarkEnd w:id="1"/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FE662F" w:rsidRPr="00BE1E05" w:rsidRDefault="00166344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Совет </w:t>
      </w:r>
      <w:proofErr w:type="gramStart"/>
      <w:r w:rsidRPr="00BE1E05">
        <w:rPr>
          <w:rFonts w:ascii="Times New Roman" w:hAnsi="Times New Roman" w:cs="Times New Roman"/>
          <w:lang w:val="ru-RU"/>
        </w:rPr>
        <w:t>директоров</w:t>
      </w:r>
      <w:r w:rsidR="00251722" w:rsidRPr="00BE1E05">
        <w:rPr>
          <w:rFonts w:ascii="Times New Roman" w:hAnsi="Times New Roman" w:cs="Times New Roman"/>
          <w:lang w:val="ru-RU"/>
        </w:rPr>
        <w:t>:</w:t>
      </w:r>
      <w:r w:rsidR="004E4F64" w:rsidRPr="00BE1E05">
        <w:rPr>
          <w:rFonts w:ascii="Times New Roman" w:hAnsi="Times New Roman" w:cs="Times New Roman"/>
          <w:lang w:val="ru-RU"/>
        </w:rPr>
        <w:t xml:space="preserve">   </w:t>
      </w:r>
      <w:proofErr w:type="gramEnd"/>
      <w:r w:rsidR="004E4F64" w:rsidRPr="00BE1E05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FE662F" w:rsidRPr="00BE1E05">
        <w:rPr>
          <w:rFonts w:ascii="Times New Roman" w:hAnsi="Times New Roman" w:cs="Times New Roman"/>
          <w:lang w:val="ru-RU"/>
        </w:rPr>
        <w:t>Елена</w:t>
      </w:r>
      <w:r w:rsidR="00FE662F" w:rsidRPr="00BE1E05">
        <w:rPr>
          <w:rFonts w:ascii="Times New Roman" w:hAnsi="Times New Roman" w:cs="Times New Roman"/>
        </w:rPr>
        <w:t> </w:t>
      </w:r>
      <w:proofErr w:type="spellStart"/>
      <w:r w:rsidR="00FE662F" w:rsidRPr="00BE1E05">
        <w:rPr>
          <w:rFonts w:ascii="Times New Roman" w:hAnsi="Times New Roman" w:cs="Times New Roman"/>
          <w:lang w:val="ru-RU"/>
        </w:rPr>
        <w:t>Стиляну</w:t>
      </w:r>
      <w:proofErr w:type="spellEnd"/>
    </w:p>
    <w:p w:rsidR="00FE662F" w:rsidRPr="00BE1E05" w:rsidRDefault="00525BF1" w:rsidP="00525BF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</w:t>
      </w:r>
      <w:r w:rsidR="00FE662F" w:rsidRPr="00BE1E05">
        <w:rPr>
          <w:rFonts w:ascii="Times New Roman" w:hAnsi="Times New Roman" w:cs="Times New Roman"/>
          <w:lang w:val="ru-RU"/>
        </w:rPr>
        <w:t>Евгений Ляшенко</w:t>
      </w:r>
    </w:p>
    <w:p w:rsidR="00FE662F" w:rsidRPr="00BE1E05" w:rsidRDefault="00525BF1" w:rsidP="00525BF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</w:t>
      </w:r>
      <w:proofErr w:type="spellStart"/>
      <w:r w:rsidR="004E4F64" w:rsidRPr="00BE1E05">
        <w:rPr>
          <w:rFonts w:ascii="Times New Roman" w:hAnsi="Times New Roman" w:cs="Times New Roman"/>
          <w:lang w:val="ru-RU"/>
        </w:rPr>
        <w:t>Па</w:t>
      </w:r>
      <w:r w:rsidR="00FE662F" w:rsidRPr="00BE1E05">
        <w:rPr>
          <w:rFonts w:ascii="Times New Roman" w:hAnsi="Times New Roman" w:cs="Times New Roman"/>
          <w:lang w:val="ru-RU"/>
        </w:rPr>
        <w:t>тайота</w:t>
      </w:r>
      <w:proofErr w:type="spellEnd"/>
      <w:r w:rsidR="00FE662F" w:rsidRPr="00BE1E05">
        <w:rPr>
          <w:rFonts w:ascii="Times New Roman" w:hAnsi="Times New Roman" w:cs="Times New Roman"/>
          <w:lang w:val="ru-RU"/>
        </w:rPr>
        <w:t xml:space="preserve"> Нику</w:t>
      </w:r>
    </w:p>
    <w:p w:rsidR="004E4F64" w:rsidRPr="00BE1E05" w:rsidRDefault="004E4F64" w:rsidP="0088249C">
      <w:pPr>
        <w:ind w:firstLine="5387"/>
        <w:jc w:val="both"/>
        <w:rPr>
          <w:rFonts w:ascii="Times New Roman" w:hAnsi="Times New Roman" w:cs="Times New Roman"/>
          <w:lang w:val="ru-RU"/>
        </w:rPr>
      </w:pPr>
    </w:p>
    <w:p w:rsidR="00FE662F" w:rsidRPr="00BE1E05" w:rsidRDefault="00166344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Секретарь </w:t>
      </w:r>
      <w:proofErr w:type="gramStart"/>
      <w:r w:rsidRPr="00BE1E05">
        <w:rPr>
          <w:rFonts w:ascii="Times New Roman" w:hAnsi="Times New Roman" w:cs="Times New Roman"/>
          <w:lang w:val="ru-RU"/>
        </w:rPr>
        <w:t>компании</w:t>
      </w:r>
      <w:r w:rsidR="00251722" w:rsidRPr="00BE1E05">
        <w:rPr>
          <w:rFonts w:ascii="Times New Roman" w:hAnsi="Times New Roman" w:cs="Times New Roman"/>
          <w:lang w:val="ru-RU"/>
        </w:rPr>
        <w:t>:</w:t>
      </w:r>
      <w:r w:rsidR="004E4F64" w:rsidRPr="00BE1E05">
        <w:rPr>
          <w:rFonts w:ascii="Times New Roman" w:hAnsi="Times New Roman" w:cs="Times New Roman"/>
          <w:lang w:val="ru-RU"/>
        </w:rPr>
        <w:t xml:space="preserve">   </w:t>
      </w:r>
      <w:proofErr w:type="gramEnd"/>
      <w:r w:rsidR="004E4F64" w:rsidRPr="00BE1E05">
        <w:rPr>
          <w:rFonts w:ascii="Times New Roman" w:hAnsi="Times New Roman" w:cs="Times New Roman"/>
          <w:lang w:val="ru-RU"/>
        </w:rPr>
        <w:t xml:space="preserve">                    </w:t>
      </w:r>
      <w:r w:rsidR="0088249C" w:rsidRPr="00BE1E05">
        <w:rPr>
          <w:rFonts w:ascii="Times New Roman" w:hAnsi="Times New Roman" w:cs="Times New Roman"/>
          <w:lang w:val="ru-RU"/>
        </w:rPr>
        <w:t xml:space="preserve">                </w:t>
      </w:r>
      <w:r w:rsidR="004E4F64" w:rsidRPr="00BE1E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E662F" w:rsidRPr="00BE1E05">
        <w:rPr>
          <w:rFonts w:ascii="Times New Roman" w:hAnsi="Times New Roman" w:cs="Times New Roman"/>
        </w:rPr>
        <w:t>Profel</w:t>
      </w:r>
      <w:proofErr w:type="spellEnd"/>
      <w:r w:rsidR="00FE662F" w:rsidRPr="00BE1E05">
        <w:rPr>
          <w:rFonts w:ascii="Times New Roman" w:hAnsi="Times New Roman" w:cs="Times New Roman"/>
          <w:lang w:val="ru-RU"/>
        </w:rPr>
        <w:t xml:space="preserve"> </w:t>
      </w:r>
      <w:r w:rsidR="00FE662F" w:rsidRPr="00BE1E05">
        <w:rPr>
          <w:rFonts w:ascii="Times New Roman" w:hAnsi="Times New Roman" w:cs="Times New Roman"/>
        </w:rPr>
        <w:t>Secretarial</w:t>
      </w:r>
      <w:r w:rsidR="00FE662F" w:rsidRPr="00BE1E05">
        <w:rPr>
          <w:rFonts w:ascii="Times New Roman" w:hAnsi="Times New Roman" w:cs="Times New Roman"/>
          <w:lang w:val="ru-RU"/>
        </w:rPr>
        <w:t xml:space="preserve"> </w:t>
      </w:r>
      <w:r w:rsidR="00FE662F" w:rsidRPr="00BE1E05">
        <w:rPr>
          <w:rFonts w:ascii="Times New Roman" w:hAnsi="Times New Roman" w:cs="Times New Roman"/>
        </w:rPr>
        <w:t>Ltd</w:t>
      </w: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166344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Юридический </w:t>
      </w:r>
      <w:proofErr w:type="gramStart"/>
      <w:r w:rsidRPr="00BE1E05">
        <w:rPr>
          <w:rFonts w:ascii="Times New Roman" w:hAnsi="Times New Roman" w:cs="Times New Roman"/>
          <w:lang w:val="ru-RU"/>
        </w:rPr>
        <w:t>адрес</w:t>
      </w:r>
      <w:r w:rsidR="00251722" w:rsidRPr="00BE1E05">
        <w:rPr>
          <w:rFonts w:ascii="Times New Roman" w:hAnsi="Times New Roman" w:cs="Times New Roman"/>
          <w:lang w:val="ru-RU"/>
        </w:rPr>
        <w:t>:</w:t>
      </w:r>
      <w:r w:rsidR="004E4F64" w:rsidRPr="00BE1E05">
        <w:rPr>
          <w:rFonts w:ascii="Times New Roman" w:hAnsi="Times New Roman" w:cs="Times New Roman"/>
          <w:lang w:val="ru-RU"/>
        </w:rPr>
        <w:t xml:space="preserve">   </w:t>
      </w:r>
      <w:proofErr w:type="gramEnd"/>
      <w:r w:rsidR="004E4F64" w:rsidRPr="00BE1E05">
        <w:rPr>
          <w:rFonts w:ascii="Times New Roman" w:hAnsi="Times New Roman" w:cs="Times New Roman"/>
          <w:lang w:val="ru-RU"/>
        </w:rPr>
        <w:t xml:space="preserve">                                      </w:t>
      </w:r>
      <w:proofErr w:type="spellStart"/>
      <w:r w:rsidR="00FE662F" w:rsidRPr="00BE1E05">
        <w:rPr>
          <w:rFonts w:ascii="Times New Roman" w:hAnsi="Times New Roman" w:cs="Times New Roman"/>
          <w:lang w:val="ru-RU"/>
        </w:rPr>
        <w:t>Аяс</w:t>
      </w:r>
      <w:proofErr w:type="spellEnd"/>
      <w:r w:rsidR="00FE662F" w:rsidRPr="00BE1E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E662F" w:rsidRPr="00BE1E05">
        <w:rPr>
          <w:rFonts w:ascii="Times New Roman" w:hAnsi="Times New Roman" w:cs="Times New Roman"/>
          <w:lang w:val="ru-RU"/>
        </w:rPr>
        <w:t>Элнис</w:t>
      </w:r>
      <w:proofErr w:type="spellEnd"/>
      <w:r w:rsidR="00FE662F" w:rsidRPr="00BE1E05">
        <w:rPr>
          <w:rFonts w:ascii="Times New Roman" w:hAnsi="Times New Roman" w:cs="Times New Roman"/>
          <w:lang w:val="ru-RU"/>
        </w:rPr>
        <w:t xml:space="preserve"> </w:t>
      </w:r>
      <w:r w:rsidR="00251722" w:rsidRPr="00BE1E05">
        <w:rPr>
          <w:rFonts w:ascii="Times New Roman" w:hAnsi="Times New Roman" w:cs="Times New Roman"/>
          <w:lang w:val="ru-RU"/>
        </w:rPr>
        <w:t xml:space="preserve">6, </w:t>
      </w:r>
      <w:r w:rsidR="00FE662F" w:rsidRPr="00BE1E05">
        <w:rPr>
          <w:rFonts w:ascii="Times New Roman" w:hAnsi="Times New Roman" w:cs="Times New Roman"/>
          <w:lang w:val="ru-RU"/>
        </w:rPr>
        <w:t xml:space="preserve">офис </w:t>
      </w:r>
      <w:r w:rsidR="00251722" w:rsidRPr="00BE1E05">
        <w:rPr>
          <w:rFonts w:ascii="Times New Roman" w:hAnsi="Times New Roman" w:cs="Times New Roman"/>
          <w:lang w:val="ru-RU"/>
        </w:rPr>
        <w:t>43</w:t>
      </w: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FE662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Регистрационный </w:t>
      </w:r>
      <w:proofErr w:type="gramStart"/>
      <w:r w:rsidRPr="00BE1E05">
        <w:rPr>
          <w:rFonts w:ascii="Times New Roman" w:hAnsi="Times New Roman" w:cs="Times New Roman"/>
          <w:lang w:val="ru-RU"/>
        </w:rPr>
        <w:t>номер</w:t>
      </w:r>
      <w:r w:rsidR="00251722" w:rsidRPr="00BE1E05">
        <w:rPr>
          <w:rFonts w:ascii="Times New Roman" w:hAnsi="Times New Roman" w:cs="Times New Roman"/>
          <w:lang w:val="ru-RU"/>
        </w:rPr>
        <w:t>:</w:t>
      </w:r>
      <w:r w:rsidR="004E4F64" w:rsidRPr="00BE1E05">
        <w:rPr>
          <w:rFonts w:ascii="Times New Roman" w:hAnsi="Times New Roman" w:cs="Times New Roman"/>
          <w:lang w:val="ru-RU"/>
        </w:rPr>
        <w:t xml:space="preserve">   </w:t>
      </w:r>
      <w:proofErr w:type="gramEnd"/>
      <w:r w:rsidR="004E4F64" w:rsidRPr="00BE1E05">
        <w:rPr>
          <w:rFonts w:ascii="Times New Roman" w:hAnsi="Times New Roman" w:cs="Times New Roman"/>
          <w:lang w:val="ru-RU"/>
        </w:rPr>
        <w:t xml:space="preserve">                              </w:t>
      </w:r>
      <w:r w:rsidR="0088249C" w:rsidRPr="00BE1E05">
        <w:rPr>
          <w:rFonts w:ascii="Times New Roman" w:hAnsi="Times New Roman" w:cs="Times New Roman"/>
          <w:lang w:val="ru-RU"/>
        </w:rPr>
        <w:t xml:space="preserve"> </w:t>
      </w:r>
      <w:r w:rsidR="00251722" w:rsidRPr="00BE1E05">
        <w:rPr>
          <w:rFonts w:ascii="Times New Roman" w:hAnsi="Times New Roman" w:cs="Times New Roman"/>
        </w:rPr>
        <w:t>HE</w:t>
      </w:r>
      <w:r w:rsidR="00251722" w:rsidRPr="00BE1E05">
        <w:rPr>
          <w:rFonts w:ascii="Times New Roman" w:hAnsi="Times New Roman" w:cs="Times New Roman"/>
          <w:lang w:val="ru-RU"/>
        </w:rPr>
        <w:t>307893</w:t>
      </w: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1C7E53" w:rsidRPr="00BE1E05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88249C" w:rsidRPr="00BE1E05" w:rsidRDefault="0088249C" w:rsidP="0088249C">
      <w:pPr>
        <w:jc w:val="both"/>
        <w:rPr>
          <w:rFonts w:ascii="Times New Roman" w:hAnsi="Times New Roman" w:cs="Times New Roman"/>
          <w:lang w:val="ru-RU"/>
        </w:rPr>
      </w:pPr>
    </w:p>
    <w:p w:rsidR="00FE662F" w:rsidRPr="00BE1E05" w:rsidRDefault="00FE662F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bookmarkStart w:id="2" w:name="bookmark3"/>
      <w:r w:rsidRPr="00BE1E05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bookmarkEnd w:id="2"/>
    <w:p w:rsidR="00FE662F" w:rsidRPr="00BE1E05" w:rsidRDefault="00FE662F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ОТЧЁТ СОВЕТА ДИРЕКТОРОВ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FD0CF4" w:rsidRPr="00BE1E05" w:rsidRDefault="00FD0CF4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E173D7" w:rsidRPr="00BE1E05" w:rsidRDefault="00FE662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Совет директоров представляет </w:t>
      </w:r>
      <w:r w:rsidR="00AC5C1E" w:rsidRPr="00BE1E05">
        <w:rPr>
          <w:rFonts w:ascii="Times New Roman" w:hAnsi="Times New Roman" w:cs="Times New Roman"/>
          <w:lang w:val="ru-RU"/>
        </w:rPr>
        <w:t>отчёт компании и финансовый отчёт независимого аудитора на конец года</w:t>
      </w:r>
      <w:r w:rsidR="004E4F64" w:rsidRPr="00BE1E05">
        <w:rPr>
          <w:rFonts w:ascii="Times New Roman" w:hAnsi="Times New Roman" w:cs="Times New Roman"/>
          <w:lang w:val="ru-RU"/>
        </w:rPr>
        <w:t xml:space="preserve">, </w:t>
      </w:r>
      <w:r w:rsidR="00AC5C1E" w:rsidRPr="00BE1E05">
        <w:rPr>
          <w:rFonts w:ascii="Times New Roman" w:hAnsi="Times New Roman" w:cs="Times New Roman"/>
          <w:lang w:val="ru-RU"/>
        </w:rPr>
        <w:t xml:space="preserve">от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="00AC5C1E"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="00AC5C1E" w:rsidRPr="00BE1E05">
        <w:rPr>
          <w:rFonts w:ascii="Times New Roman" w:hAnsi="Times New Roman" w:cs="Times New Roman"/>
          <w:lang w:val="ru-RU"/>
        </w:rPr>
        <w:t xml:space="preserve"> г</w:t>
      </w:r>
      <w:r w:rsidR="004E4F64" w:rsidRPr="00BE1E05">
        <w:rPr>
          <w:rFonts w:ascii="Times New Roman" w:hAnsi="Times New Roman" w:cs="Times New Roman"/>
          <w:lang w:val="ru-RU"/>
        </w:rPr>
        <w:t>ода.</w:t>
      </w: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AC5C1E" w:rsidP="0088249C">
      <w:pPr>
        <w:jc w:val="both"/>
        <w:rPr>
          <w:rFonts w:ascii="Times New Roman" w:hAnsi="Times New Roman" w:cs="Times New Roman"/>
          <w:b/>
          <w:lang w:val="ru-RU"/>
        </w:rPr>
      </w:pPr>
      <w:bookmarkStart w:id="3" w:name="bookmark4"/>
      <w:r w:rsidRPr="00BE1E05">
        <w:rPr>
          <w:rFonts w:ascii="Times New Roman" w:hAnsi="Times New Roman" w:cs="Times New Roman"/>
          <w:b/>
          <w:lang w:val="ru-RU"/>
        </w:rPr>
        <w:t>Основные виды деятельности</w:t>
      </w:r>
      <w:bookmarkEnd w:id="3"/>
    </w:p>
    <w:p w:rsidR="00E173D7" w:rsidRPr="00BE1E05" w:rsidRDefault="00AC5C1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Основной деятельностью компании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которая не изменилась с прошлого года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Pr="00BE1E05">
        <w:rPr>
          <w:rFonts w:ascii="Times New Roman" w:hAnsi="Times New Roman" w:cs="Times New Roman"/>
          <w:lang w:val="ru-RU"/>
        </w:rPr>
        <w:t xml:space="preserve"> является деятельность холдинговой компании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4E4F64" w:rsidRPr="00BE1E05" w:rsidRDefault="004E4F64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AC5C1E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Обзор текущего положения</w:t>
      </w:r>
      <w:r w:rsidR="00251722" w:rsidRPr="00BE1E05">
        <w:rPr>
          <w:rFonts w:ascii="Times New Roman" w:hAnsi="Times New Roman" w:cs="Times New Roman"/>
          <w:b/>
          <w:lang w:val="ru-RU"/>
        </w:rPr>
        <w:t xml:space="preserve">, </w:t>
      </w:r>
      <w:r w:rsidRPr="00BE1E05">
        <w:rPr>
          <w:rFonts w:ascii="Times New Roman" w:hAnsi="Times New Roman" w:cs="Times New Roman"/>
          <w:b/>
          <w:lang w:val="ru-RU"/>
        </w:rPr>
        <w:t>дальнейшего развития и значимых рисков</w:t>
      </w:r>
    </w:p>
    <w:p w:rsidR="00E173D7" w:rsidRPr="00BE1E05" w:rsidRDefault="008A3A2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Чистые убытки за год, относящиеся к акционерам компании, составили $</w:t>
      </w:r>
      <w:r w:rsidR="00251722" w:rsidRPr="00BE1E05">
        <w:rPr>
          <w:rFonts w:ascii="Times New Roman" w:hAnsi="Times New Roman" w:cs="Times New Roman"/>
          <w:lang w:val="ru-RU"/>
        </w:rPr>
        <w:t>4.101 (</w:t>
      </w:r>
      <w:r w:rsidRPr="00BE1E05">
        <w:rPr>
          <w:rFonts w:ascii="Times New Roman" w:hAnsi="Times New Roman" w:cs="Times New Roman"/>
          <w:lang w:val="ru-RU"/>
        </w:rPr>
        <w:t xml:space="preserve">в </w:t>
      </w:r>
      <w:r w:rsidR="00251722" w:rsidRPr="00BE1E05">
        <w:rPr>
          <w:rFonts w:ascii="Times New Roman" w:hAnsi="Times New Roman" w:cs="Times New Roman"/>
          <w:lang w:val="ru-RU"/>
        </w:rPr>
        <w:t xml:space="preserve">2014: $5.663). </w:t>
      </w:r>
      <w:r w:rsidRPr="00BE1E05">
        <w:rPr>
          <w:rFonts w:ascii="Times New Roman" w:hAnsi="Times New Roman" w:cs="Times New Roman"/>
          <w:lang w:val="ru-RU"/>
        </w:rPr>
        <w:t xml:space="preserve">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 xml:space="preserve">2015 </w:t>
      </w:r>
      <w:r w:rsidRPr="00BE1E05">
        <w:rPr>
          <w:rFonts w:ascii="Times New Roman" w:hAnsi="Times New Roman" w:cs="Times New Roman"/>
          <w:lang w:val="ru-RU"/>
        </w:rPr>
        <w:t xml:space="preserve">года совокупные активы Компании составляли </w:t>
      </w:r>
      <w:r w:rsidR="00251722" w:rsidRPr="00BE1E05">
        <w:rPr>
          <w:rFonts w:ascii="Times New Roman" w:hAnsi="Times New Roman" w:cs="Times New Roman"/>
          <w:lang w:val="ru-RU"/>
        </w:rPr>
        <w:t>$12.616.500 (</w:t>
      </w:r>
      <w:r w:rsidRPr="00BE1E05">
        <w:rPr>
          <w:rFonts w:ascii="Times New Roman" w:hAnsi="Times New Roman" w:cs="Times New Roman"/>
          <w:lang w:val="ru-RU"/>
        </w:rPr>
        <w:t xml:space="preserve">в </w:t>
      </w:r>
      <w:r w:rsidR="00251722" w:rsidRPr="00BE1E05">
        <w:rPr>
          <w:rFonts w:ascii="Times New Roman" w:hAnsi="Times New Roman" w:cs="Times New Roman"/>
          <w:lang w:val="ru-RU"/>
        </w:rPr>
        <w:t>2014</w:t>
      </w:r>
      <w:r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>: $12.616.500)</w:t>
      </w:r>
      <w:r w:rsidRPr="00BE1E05">
        <w:rPr>
          <w:rFonts w:ascii="Times New Roman" w:hAnsi="Times New Roman" w:cs="Times New Roman"/>
          <w:lang w:val="ru-RU"/>
        </w:rPr>
        <w:t>,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 xml:space="preserve">а чистые активы составили </w:t>
      </w:r>
      <w:r w:rsidR="00251722" w:rsidRPr="00BE1E05">
        <w:rPr>
          <w:rFonts w:ascii="Times New Roman" w:hAnsi="Times New Roman" w:cs="Times New Roman"/>
          <w:lang w:val="ru-RU"/>
        </w:rPr>
        <w:t>$12.485.808 (</w:t>
      </w:r>
      <w:r w:rsidRPr="00BE1E05">
        <w:rPr>
          <w:rFonts w:ascii="Times New Roman" w:hAnsi="Times New Roman" w:cs="Times New Roman"/>
          <w:lang w:val="ru-RU"/>
        </w:rPr>
        <w:t xml:space="preserve">в </w:t>
      </w:r>
      <w:r w:rsidR="00251722" w:rsidRPr="00BE1E05">
        <w:rPr>
          <w:rFonts w:ascii="Times New Roman" w:hAnsi="Times New Roman" w:cs="Times New Roman"/>
          <w:lang w:val="ru-RU"/>
        </w:rPr>
        <w:t>2014</w:t>
      </w:r>
      <w:r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>: $12.489.909).</w:t>
      </w:r>
      <w:r w:rsidRPr="00BE1E05">
        <w:rPr>
          <w:rFonts w:ascii="Times New Roman" w:hAnsi="Times New Roman" w:cs="Times New Roman"/>
          <w:lang w:val="ru-RU"/>
        </w:rPr>
        <w:t xml:space="preserve"> Финансовое положение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развитие и качество работы Компании, представленные в данном Отчёте, считаются неудовлетворительными, и Совет Директоров прилагает усилия по снижению убытков Компании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8A3A2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Дополнительная информация, относящаяся к </w:t>
      </w:r>
      <w:r w:rsidR="001B517C" w:rsidRPr="00BE1E05">
        <w:rPr>
          <w:rFonts w:ascii="Times New Roman" w:hAnsi="Times New Roman" w:cs="Times New Roman"/>
          <w:lang w:val="ru-RU"/>
        </w:rPr>
        <w:t xml:space="preserve">операционной </w:t>
      </w:r>
      <w:r w:rsidRPr="00BE1E05">
        <w:rPr>
          <w:rFonts w:ascii="Times New Roman" w:hAnsi="Times New Roman" w:cs="Times New Roman"/>
          <w:lang w:val="ru-RU"/>
        </w:rPr>
        <w:t xml:space="preserve">среде Компании, а также иные риски и неопределённости, описаны в примечаниях </w:t>
      </w:r>
      <w:r w:rsidR="00251722" w:rsidRPr="00BE1E05">
        <w:rPr>
          <w:rFonts w:ascii="Times New Roman" w:hAnsi="Times New Roman" w:cs="Times New Roman"/>
          <w:lang w:val="ru-RU"/>
        </w:rPr>
        <w:t xml:space="preserve">3 </w:t>
      </w:r>
      <w:r w:rsidRPr="00BE1E05">
        <w:rPr>
          <w:rFonts w:ascii="Times New Roman" w:hAnsi="Times New Roman" w:cs="Times New Roman"/>
          <w:lang w:val="ru-RU"/>
        </w:rPr>
        <w:t xml:space="preserve">и </w:t>
      </w:r>
      <w:r w:rsidR="00251722" w:rsidRPr="00BE1E05">
        <w:rPr>
          <w:rFonts w:ascii="Times New Roman" w:hAnsi="Times New Roman" w:cs="Times New Roman"/>
          <w:lang w:val="ru-RU"/>
        </w:rPr>
        <w:t>13</w:t>
      </w:r>
      <w:r w:rsidRPr="00BE1E05">
        <w:rPr>
          <w:rFonts w:ascii="Times New Roman" w:hAnsi="Times New Roman" w:cs="Times New Roman"/>
          <w:lang w:val="ru-RU"/>
        </w:rPr>
        <w:t xml:space="preserve"> финансового отчёта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8A6077" w:rsidRPr="00BE1E05" w:rsidRDefault="008A6077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8A3A2E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Результаты</w:t>
      </w:r>
    </w:p>
    <w:p w:rsidR="00E173D7" w:rsidRPr="00BE1E05" w:rsidRDefault="008A3A2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Результаты Компании за год представлены на стр. </w:t>
      </w:r>
      <w:r w:rsidR="00251722" w:rsidRPr="00BE1E05">
        <w:rPr>
          <w:rFonts w:ascii="Times New Roman" w:hAnsi="Times New Roman" w:cs="Times New Roman"/>
          <w:lang w:val="ru-RU"/>
        </w:rPr>
        <w:t>6.</w:t>
      </w:r>
    </w:p>
    <w:p w:rsidR="008A6077" w:rsidRPr="00BE1E05" w:rsidRDefault="008A6077" w:rsidP="0088249C">
      <w:pPr>
        <w:jc w:val="both"/>
        <w:rPr>
          <w:rFonts w:ascii="Times New Roman" w:hAnsi="Times New Roman" w:cs="Times New Roman"/>
          <w:lang w:val="ru-RU"/>
        </w:rPr>
      </w:pPr>
    </w:p>
    <w:p w:rsidR="008A3A2E" w:rsidRPr="00BE1E05" w:rsidRDefault="008A3A2E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Дивиденды</w:t>
      </w:r>
    </w:p>
    <w:p w:rsidR="00E173D7" w:rsidRPr="00BE1E05" w:rsidRDefault="00670C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У компании не было распределяемой прибыли по состоянию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поэтому Совет директоров не может рекомендовать выплату каких-либо дивидендов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8A6077" w:rsidRPr="00BE1E05" w:rsidRDefault="008A6077" w:rsidP="0088249C">
      <w:pPr>
        <w:jc w:val="both"/>
        <w:rPr>
          <w:rFonts w:ascii="Times New Roman" w:hAnsi="Times New Roman" w:cs="Times New Roman"/>
          <w:lang w:val="ru-RU"/>
        </w:rPr>
      </w:pPr>
    </w:p>
    <w:p w:rsidR="00670C33" w:rsidRPr="00BE1E05" w:rsidRDefault="00670C33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Акционерный капитал</w:t>
      </w:r>
    </w:p>
    <w:p w:rsidR="00E173D7" w:rsidRPr="00BE1E05" w:rsidRDefault="00670C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В отчётный период </w:t>
      </w:r>
      <w:r w:rsidR="001B517C" w:rsidRPr="00BE1E05">
        <w:rPr>
          <w:rFonts w:ascii="Times New Roman" w:hAnsi="Times New Roman" w:cs="Times New Roman"/>
          <w:lang w:val="ru-RU"/>
        </w:rPr>
        <w:t xml:space="preserve">в </w:t>
      </w:r>
      <w:r w:rsidRPr="00BE1E05">
        <w:rPr>
          <w:rFonts w:ascii="Times New Roman" w:hAnsi="Times New Roman" w:cs="Times New Roman"/>
          <w:lang w:val="ru-RU"/>
        </w:rPr>
        <w:t>акционерном капитале Компании не было каких-либо изменений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8A6077" w:rsidRPr="00BE1E05" w:rsidRDefault="008A6077" w:rsidP="0088249C">
      <w:pPr>
        <w:jc w:val="both"/>
        <w:rPr>
          <w:rFonts w:ascii="Times New Roman" w:hAnsi="Times New Roman" w:cs="Times New Roman"/>
          <w:lang w:val="ru-RU"/>
        </w:rPr>
      </w:pPr>
    </w:p>
    <w:p w:rsidR="00670C33" w:rsidRPr="00BE1E05" w:rsidRDefault="00670C33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Совет директоров</w:t>
      </w:r>
    </w:p>
    <w:p w:rsidR="00E173D7" w:rsidRPr="00BE1E05" w:rsidRDefault="00670C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Члены Совета Директоров Компании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 xml:space="preserve">2015 </w:t>
      </w:r>
      <w:r w:rsidR="008A6077" w:rsidRPr="00BE1E05">
        <w:rPr>
          <w:rFonts w:ascii="Times New Roman" w:hAnsi="Times New Roman" w:cs="Times New Roman"/>
          <w:lang w:val="ru-RU"/>
        </w:rPr>
        <w:t>г. и</w:t>
      </w:r>
      <w:r w:rsidRPr="00BE1E05">
        <w:rPr>
          <w:rFonts w:ascii="Times New Roman" w:hAnsi="Times New Roman" w:cs="Times New Roman"/>
          <w:lang w:val="ru-RU"/>
        </w:rPr>
        <w:t xml:space="preserve"> на дату предоставления данного Отчёта перечислены </w:t>
      </w:r>
      <w:r w:rsidR="001B517C" w:rsidRPr="00BE1E05">
        <w:rPr>
          <w:rFonts w:ascii="Times New Roman" w:hAnsi="Times New Roman" w:cs="Times New Roman"/>
          <w:lang w:val="ru-RU"/>
        </w:rPr>
        <w:t xml:space="preserve">на </w:t>
      </w:r>
      <w:r w:rsidRPr="00BE1E05">
        <w:rPr>
          <w:rFonts w:ascii="Times New Roman" w:hAnsi="Times New Roman" w:cs="Times New Roman"/>
          <w:lang w:val="ru-RU"/>
        </w:rPr>
        <w:t xml:space="preserve">стр. </w:t>
      </w:r>
      <w:r w:rsidR="00251722" w:rsidRPr="00BE1E05">
        <w:rPr>
          <w:rFonts w:ascii="Times New Roman" w:hAnsi="Times New Roman" w:cs="Times New Roman"/>
          <w:lang w:val="ru-RU"/>
        </w:rPr>
        <w:t xml:space="preserve">1. </w:t>
      </w:r>
      <w:r w:rsidRPr="00BE1E05">
        <w:rPr>
          <w:rFonts w:ascii="Times New Roman" w:hAnsi="Times New Roman" w:cs="Times New Roman"/>
          <w:lang w:val="ru-RU"/>
        </w:rPr>
        <w:t xml:space="preserve">Все они являлись членами Совета Директоров в течение всего года вплоть до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E173D7" w:rsidRPr="00BE1E05" w:rsidRDefault="00670C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Согласно уставу Компании, все директора в настоящий момент являются членами Совета и работают в офисе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FD7BE8" w:rsidRPr="00BE1E05" w:rsidRDefault="00670C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Значительных изменений в распределении обязанностей и вып</w:t>
      </w:r>
      <w:r w:rsidR="001B517C" w:rsidRPr="00BE1E05">
        <w:rPr>
          <w:rFonts w:ascii="Times New Roman" w:hAnsi="Times New Roman" w:cs="Times New Roman"/>
          <w:lang w:val="ru-RU"/>
        </w:rPr>
        <w:t>латах</w:t>
      </w:r>
      <w:r w:rsidRPr="00BE1E05">
        <w:rPr>
          <w:rFonts w:ascii="Times New Roman" w:hAnsi="Times New Roman" w:cs="Times New Roman"/>
          <w:lang w:val="ru-RU"/>
        </w:rPr>
        <w:t xml:space="preserve"> вознаграждения членам Совета Директоров также не было</w:t>
      </w:r>
      <w:r w:rsidR="00FD7BE8" w:rsidRPr="00BE1E05">
        <w:rPr>
          <w:rFonts w:ascii="Times New Roman" w:hAnsi="Times New Roman" w:cs="Times New Roman"/>
          <w:lang w:val="ru-RU"/>
        </w:rPr>
        <w:t>.</w:t>
      </w:r>
    </w:p>
    <w:p w:rsidR="008A6077" w:rsidRPr="00BE1E05" w:rsidRDefault="008A6077" w:rsidP="0088249C">
      <w:pPr>
        <w:jc w:val="both"/>
        <w:rPr>
          <w:rFonts w:ascii="Times New Roman" w:hAnsi="Times New Roman" w:cs="Times New Roman"/>
          <w:lang w:val="ru-RU"/>
        </w:rPr>
      </w:pPr>
    </w:p>
    <w:p w:rsidR="00FD7BE8" w:rsidRPr="00BE1E05" w:rsidRDefault="00FD7BE8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Наблюдаемая неустойчивость на мировых финансовых рынках</w:t>
      </w:r>
    </w:p>
    <w:p w:rsidR="00E173D7" w:rsidRPr="00BE1E05" w:rsidRDefault="001B517C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Непрерывный </w:t>
      </w:r>
      <w:r w:rsidR="00FD7BE8" w:rsidRPr="00BE1E05">
        <w:rPr>
          <w:rFonts w:ascii="Times New Roman" w:hAnsi="Times New Roman" w:cs="Times New Roman"/>
          <w:lang w:val="ru-RU"/>
        </w:rPr>
        <w:t xml:space="preserve">мировой кризис ликвидности, </w:t>
      </w:r>
      <w:r w:rsidRPr="00BE1E05">
        <w:rPr>
          <w:rFonts w:ascii="Times New Roman" w:hAnsi="Times New Roman" w:cs="Times New Roman"/>
          <w:lang w:val="ru-RU"/>
        </w:rPr>
        <w:t xml:space="preserve">который начался </w:t>
      </w:r>
      <w:r w:rsidR="00FD7BE8" w:rsidRPr="00BE1E05">
        <w:rPr>
          <w:rFonts w:ascii="Times New Roman" w:hAnsi="Times New Roman" w:cs="Times New Roman"/>
          <w:lang w:val="ru-RU"/>
        </w:rPr>
        <w:t xml:space="preserve">в середине </w:t>
      </w:r>
      <w:r w:rsidR="00251722" w:rsidRPr="00BE1E05">
        <w:rPr>
          <w:rFonts w:ascii="Times New Roman" w:hAnsi="Times New Roman" w:cs="Times New Roman"/>
          <w:lang w:val="ru-RU"/>
        </w:rPr>
        <w:t xml:space="preserve">2007 </w:t>
      </w:r>
      <w:r w:rsidR="00FD7BE8" w:rsidRPr="00BE1E05">
        <w:rPr>
          <w:rFonts w:ascii="Times New Roman" w:hAnsi="Times New Roman" w:cs="Times New Roman"/>
          <w:lang w:val="ru-RU"/>
        </w:rPr>
        <w:t>года и до сих пор продолжается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FD7BE8" w:rsidRPr="00BE1E05">
        <w:rPr>
          <w:rFonts w:ascii="Times New Roman" w:hAnsi="Times New Roman" w:cs="Times New Roman"/>
          <w:lang w:val="ru-RU"/>
        </w:rPr>
        <w:t>привёл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FD7BE8" w:rsidRPr="00BE1E05">
        <w:rPr>
          <w:rFonts w:ascii="Times New Roman" w:hAnsi="Times New Roman" w:cs="Times New Roman"/>
          <w:lang w:val="ru-RU"/>
        </w:rPr>
        <w:t>кроме всего прочего, к снижению финансирования рынка капиталов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FD7BE8" w:rsidRPr="00BE1E05">
        <w:rPr>
          <w:rFonts w:ascii="Times New Roman" w:hAnsi="Times New Roman" w:cs="Times New Roman"/>
          <w:lang w:val="ru-RU"/>
        </w:rPr>
        <w:t>снижению уровня ликвидности в банковском секторе и повышению ставок по межбанковск</w:t>
      </w:r>
      <w:r w:rsidR="00C26427" w:rsidRPr="00BE1E05">
        <w:rPr>
          <w:rFonts w:ascii="Times New Roman" w:hAnsi="Times New Roman" w:cs="Times New Roman"/>
          <w:lang w:val="ru-RU"/>
        </w:rPr>
        <w:t>ому кредитованию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C26427" w:rsidRPr="00BE1E05">
        <w:rPr>
          <w:rFonts w:ascii="Times New Roman" w:hAnsi="Times New Roman" w:cs="Times New Roman"/>
          <w:lang w:val="ru-RU"/>
        </w:rPr>
        <w:t>Неустойчивость на мировых финансовых рынках привела также к банкротству и «спасению»</w:t>
      </w:r>
      <w:r w:rsidR="008A6077" w:rsidRPr="00BE1E0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8A6077" w:rsidRPr="00BE1E05">
        <w:rPr>
          <w:rFonts w:ascii="Times New Roman" w:hAnsi="Times New Roman" w:cs="Times New Roman"/>
          <w:lang w:val="ru-RU"/>
        </w:rPr>
        <w:t>дофинансированию</w:t>
      </w:r>
      <w:proofErr w:type="spellEnd"/>
      <w:r w:rsidR="008A6077" w:rsidRPr="00BE1E05">
        <w:rPr>
          <w:rFonts w:ascii="Times New Roman" w:hAnsi="Times New Roman" w:cs="Times New Roman"/>
          <w:lang w:val="ru-RU"/>
        </w:rPr>
        <w:t>)</w:t>
      </w:r>
      <w:r w:rsidR="00C26427" w:rsidRPr="00BE1E05">
        <w:rPr>
          <w:rFonts w:ascii="Times New Roman" w:hAnsi="Times New Roman" w:cs="Times New Roman"/>
          <w:lang w:val="ru-RU"/>
        </w:rPr>
        <w:t xml:space="preserve"> банков в Соединённых Штатах Америки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="00C26427" w:rsidRPr="00BE1E05">
        <w:rPr>
          <w:rFonts w:ascii="Times New Roman" w:hAnsi="Times New Roman" w:cs="Times New Roman"/>
          <w:lang w:val="ru-RU"/>
        </w:rPr>
        <w:t xml:space="preserve"> Западной Европе, России и других регионах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C26427" w:rsidRPr="00BE1E05">
        <w:rPr>
          <w:rFonts w:ascii="Times New Roman" w:hAnsi="Times New Roman" w:cs="Times New Roman"/>
          <w:lang w:val="ru-RU"/>
        </w:rPr>
        <w:t>Эти обстоятельства могли повлиять на способность Компании получать займы или рефинансировать свои текущие операции на условиях, схожих с теми, которые ранее применялись к транзакциям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C26427" w:rsidRPr="00BE1E05">
        <w:rPr>
          <w:rFonts w:ascii="Times New Roman" w:hAnsi="Times New Roman" w:cs="Times New Roman"/>
          <w:lang w:val="ru-RU"/>
        </w:rPr>
        <w:t xml:space="preserve">В действительности, в полной мере влияние текущего финансового кризиса невозможно предвидеть, так </w:t>
      </w:r>
      <w:r w:rsidR="0088249C" w:rsidRPr="00BE1E05">
        <w:rPr>
          <w:rFonts w:ascii="Times New Roman" w:hAnsi="Times New Roman" w:cs="Times New Roman"/>
          <w:lang w:val="ru-RU"/>
        </w:rPr>
        <w:t>же,</w:t>
      </w:r>
      <w:r w:rsidR="00C26427" w:rsidRPr="00BE1E05">
        <w:rPr>
          <w:rFonts w:ascii="Times New Roman" w:hAnsi="Times New Roman" w:cs="Times New Roman"/>
          <w:lang w:val="ru-RU"/>
        </w:rPr>
        <w:t xml:space="preserve"> как и полностью защититься от него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99044D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На должников или заёмщиков Компании также может негативно повлиять ситуация </w:t>
      </w:r>
      <w:r w:rsidRPr="00BE1E05">
        <w:rPr>
          <w:rFonts w:ascii="Times New Roman" w:hAnsi="Times New Roman" w:cs="Times New Roman"/>
          <w:lang w:val="ru-RU"/>
        </w:rPr>
        <w:lastRenderedPageBreak/>
        <w:t>снижения ликвидности, что, в свою очередь, может сказаться на их способности выплатить суммы, полученные взаймы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Ухудшение рабочей среды для должников или заёмщиков может также сказаться на прогнозах руководства относительно финансовых потоков и оценке снижения финансовых и иных активов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965F4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Используя всю доступную информацию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руководство представило доработанные подсчёты ожидаемых финансовых потоков, оценивая их снижения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Руководство не в состоянии достоверно оценить влияние на финансовое положение Компании дальнейших снижений ликвидности на финансовых рынках, а также на валютных рынках и рынках ценных бумаг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Руководство считает, что оно предпринимает все необходимые шаги по поддержанию устойчивости и роста бизнеса Компании, возможные в данных обстоятельствах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965F4B" w:rsidRPr="00BE1E05" w:rsidRDefault="00965F4B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E1E05">
        <w:rPr>
          <w:rFonts w:ascii="Times New Roman" w:hAnsi="Times New Roman" w:cs="Times New Roman"/>
          <w:b/>
          <w:u w:val="single"/>
          <w:lang w:val="ru-RU"/>
        </w:rPr>
        <w:t>ООО ПОРТОВЫЙ ТЕРМИНАЛ ТАМАНЬ</w:t>
      </w:r>
    </w:p>
    <w:p w:rsidR="00965F4B" w:rsidRPr="00BE1E05" w:rsidRDefault="00965F4B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ОТЧЁТ СОВЕТА ДИРЕКТОРОВ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965F4B" w:rsidRPr="00BE1E05" w:rsidRDefault="00965F4B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События после отчётного периода</w:t>
      </w:r>
    </w:p>
    <w:p w:rsidR="00E173D7" w:rsidRPr="00BE1E05" w:rsidRDefault="00965F4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Все значимые события, которые произошли после окончания отчётного периода, описаны в прим. </w:t>
      </w:r>
      <w:r w:rsidR="00251722" w:rsidRPr="00BE1E05">
        <w:rPr>
          <w:rFonts w:ascii="Times New Roman" w:hAnsi="Times New Roman" w:cs="Times New Roman"/>
          <w:lang w:val="ru-RU"/>
        </w:rPr>
        <w:t>17</w:t>
      </w:r>
      <w:r w:rsidRPr="00BE1E05">
        <w:rPr>
          <w:rFonts w:ascii="Times New Roman" w:hAnsi="Times New Roman" w:cs="Times New Roman"/>
          <w:lang w:val="ru-RU"/>
        </w:rPr>
        <w:t xml:space="preserve"> к данному финансовому отчёту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lang w:val="ru-RU"/>
        </w:rPr>
      </w:pPr>
    </w:p>
    <w:p w:rsidR="00AA38E1" w:rsidRPr="00BE1E05" w:rsidRDefault="00AA38E1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Условный долг</w:t>
      </w:r>
    </w:p>
    <w:p w:rsidR="00E173D7" w:rsidRPr="00BE1E05" w:rsidRDefault="00AA38E1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По состоянию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 xml:space="preserve">2015 </w:t>
      </w:r>
      <w:r w:rsidR="00FD0CF4" w:rsidRPr="00BE1E05">
        <w:rPr>
          <w:rFonts w:ascii="Times New Roman" w:hAnsi="Times New Roman" w:cs="Times New Roman"/>
          <w:lang w:val="ru-RU"/>
        </w:rPr>
        <w:t>г. у</w:t>
      </w:r>
      <w:r w:rsidRPr="00BE1E05">
        <w:rPr>
          <w:rFonts w:ascii="Times New Roman" w:hAnsi="Times New Roman" w:cs="Times New Roman"/>
          <w:lang w:val="ru-RU"/>
        </w:rPr>
        <w:t xml:space="preserve"> Компании не было каких-либо обязательств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условного долга или текущих исков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lang w:val="ru-RU"/>
        </w:rPr>
      </w:pPr>
    </w:p>
    <w:p w:rsidR="00AA38E1" w:rsidRPr="00BE1E05" w:rsidRDefault="00AA38E1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Дальнейшее развитие</w:t>
      </w:r>
    </w:p>
    <w:p w:rsidR="00E173D7" w:rsidRPr="00BE1E05" w:rsidRDefault="00AA38E1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Совет Директоров не ожидает каких-либо значимых изменений или развития в функционировании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финансовой ситуации или качестве работы Компании в обозримом будущем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b/>
          <w:lang w:val="ru-RU"/>
        </w:rPr>
      </w:pPr>
    </w:p>
    <w:p w:rsidR="00AA38E1" w:rsidRPr="00BE1E05" w:rsidRDefault="001B517C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 xml:space="preserve">Консолидированный </w:t>
      </w:r>
      <w:r w:rsidR="00AA38E1" w:rsidRPr="00BE1E05">
        <w:rPr>
          <w:rFonts w:ascii="Times New Roman" w:hAnsi="Times New Roman" w:cs="Times New Roman"/>
          <w:b/>
          <w:lang w:val="ru-RU"/>
        </w:rPr>
        <w:t>финансовый отчёт</w:t>
      </w:r>
    </w:p>
    <w:p w:rsidR="00E173D7" w:rsidRPr="00BE1E05" w:rsidRDefault="00AA38E1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Поскольку размер Компании, вместе с её инвестициями в совместно контролируемых компаниях не превышает критериев, упомянутых в Законе о Компаниях Кипра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1B517C" w:rsidRPr="00BE1E05">
        <w:rPr>
          <w:rFonts w:ascii="Times New Roman" w:hAnsi="Times New Roman" w:cs="Times New Roman"/>
          <w:lang w:val="ru-RU"/>
        </w:rPr>
        <w:t>гл</w:t>
      </w:r>
      <w:r w:rsidR="00251722" w:rsidRPr="00BE1E05">
        <w:rPr>
          <w:rFonts w:ascii="Times New Roman" w:hAnsi="Times New Roman" w:cs="Times New Roman"/>
          <w:lang w:val="ru-RU"/>
        </w:rPr>
        <w:t xml:space="preserve">. 113, </w:t>
      </w:r>
      <w:r w:rsidR="008538D0" w:rsidRPr="00BE1E05">
        <w:rPr>
          <w:rFonts w:ascii="Times New Roman" w:hAnsi="Times New Roman" w:cs="Times New Roman"/>
          <w:lang w:val="ru-RU"/>
        </w:rPr>
        <w:t>определяющих небольшую группу компаний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8538D0" w:rsidRPr="00BE1E05">
        <w:rPr>
          <w:rFonts w:ascii="Times New Roman" w:hAnsi="Times New Roman" w:cs="Times New Roman"/>
          <w:lang w:val="ru-RU"/>
        </w:rPr>
        <w:t xml:space="preserve">инвестиции в совместно контролируемых предприятиях </w:t>
      </w:r>
      <w:r w:rsidR="00C5485A" w:rsidRPr="00BE1E05">
        <w:rPr>
          <w:rFonts w:ascii="Times New Roman" w:hAnsi="Times New Roman" w:cs="Times New Roman"/>
          <w:lang w:val="ru-RU"/>
        </w:rPr>
        <w:t>считаются по се</w:t>
      </w:r>
      <w:r w:rsidR="008538D0" w:rsidRPr="00BE1E05">
        <w:rPr>
          <w:rFonts w:ascii="Times New Roman" w:hAnsi="Times New Roman" w:cs="Times New Roman"/>
          <w:lang w:val="ru-RU"/>
        </w:rPr>
        <w:t>бестоимости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C5485A" w:rsidRPr="00BE1E05">
        <w:rPr>
          <w:rFonts w:ascii="Times New Roman" w:hAnsi="Times New Roman" w:cs="Times New Roman"/>
          <w:lang w:val="ru-RU"/>
        </w:rPr>
        <w:t xml:space="preserve"> Это было бы бухгалтерской обработкой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C5485A" w:rsidRPr="00BE1E05">
        <w:rPr>
          <w:rFonts w:ascii="Times New Roman" w:hAnsi="Times New Roman" w:cs="Times New Roman"/>
          <w:lang w:val="ru-RU"/>
        </w:rPr>
        <w:t>согласно МСФО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C5485A" w:rsidRPr="00BE1E05">
        <w:rPr>
          <w:rFonts w:ascii="Times New Roman" w:hAnsi="Times New Roman" w:cs="Times New Roman"/>
          <w:lang w:val="ru-RU"/>
        </w:rPr>
        <w:t>если бы определение малой группы компаний давалось МСФО, а не Законом Кипра о Компаниях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="00251722" w:rsidRPr="00BE1E05">
        <w:rPr>
          <w:rFonts w:ascii="Times New Roman" w:hAnsi="Times New Roman" w:cs="Times New Roman"/>
          <w:lang w:val="ru-RU"/>
        </w:rPr>
        <w:t xml:space="preserve"> 113.</w:t>
      </w:r>
    </w:p>
    <w:p w:rsidR="00FD0CF4" w:rsidRPr="00BE1E05" w:rsidRDefault="00FD0CF4" w:rsidP="0088249C">
      <w:pPr>
        <w:jc w:val="both"/>
        <w:rPr>
          <w:rFonts w:ascii="Times New Roman" w:hAnsi="Times New Roman" w:cs="Times New Roman"/>
          <w:lang w:val="ru-RU"/>
        </w:rPr>
      </w:pPr>
    </w:p>
    <w:p w:rsidR="00C5485A" w:rsidRPr="00BE1E05" w:rsidRDefault="00C5485A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BE1E05">
        <w:rPr>
          <w:rFonts w:ascii="Times New Roman" w:hAnsi="Times New Roman" w:cs="Times New Roman"/>
          <w:b/>
          <w:lang w:val="ru-RU"/>
        </w:rPr>
        <w:t>Независимые Аудиторы</w:t>
      </w:r>
    </w:p>
    <w:p w:rsidR="00E173D7" w:rsidRPr="00BE1E05" w:rsidRDefault="00C5485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Независимые аудиторы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51722" w:rsidRPr="00BE1E05">
        <w:rPr>
          <w:rFonts w:ascii="Times New Roman" w:hAnsi="Times New Roman" w:cs="Times New Roman"/>
          <w:lang w:val="ru-RU"/>
        </w:rPr>
        <w:t>Yiakoumi</w:t>
      </w:r>
      <w:proofErr w:type="spellEnd"/>
      <w:r w:rsidR="00251722" w:rsidRPr="00BE1E05">
        <w:rPr>
          <w:rFonts w:ascii="Times New Roman" w:hAnsi="Times New Roman" w:cs="Times New Roman"/>
          <w:lang w:val="ru-RU"/>
        </w:rPr>
        <w:t xml:space="preserve"> &amp; Partners Ltd, </w:t>
      </w:r>
      <w:r w:rsidRPr="00BE1E05">
        <w:rPr>
          <w:rFonts w:ascii="Times New Roman" w:hAnsi="Times New Roman" w:cs="Times New Roman"/>
          <w:lang w:val="ru-RU"/>
        </w:rPr>
        <w:t>выразили своё желание продолжать работу, и решение, дающее Совету Директоров устанавливать собственное вознаграждение, будет обсуждаться на ежегодном общем собрании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BE1E05" w:rsidRPr="00BE1E05" w:rsidRDefault="00BE1E05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C5485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 распоряжению Совета Директоров</w:t>
      </w:r>
      <w:r w:rsidR="00251722" w:rsidRPr="00BE1E05">
        <w:rPr>
          <w:rFonts w:ascii="Times New Roman" w:hAnsi="Times New Roman" w:cs="Times New Roman"/>
          <w:lang w:val="ru-RU"/>
        </w:rPr>
        <w:t>,</w:t>
      </w:r>
    </w:p>
    <w:p w:rsidR="00FD0CF4" w:rsidRPr="00BE1E05" w:rsidRDefault="00FD0CF4" w:rsidP="00FD0CF4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Елена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(подпись)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C5485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Директор</w:t>
      </w:r>
    </w:p>
    <w:p w:rsidR="00E173D7" w:rsidRPr="00BE1E05" w:rsidRDefault="00C5485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</w:t>
      </w:r>
      <w:r w:rsidR="00251722" w:rsidRPr="00BE1E05">
        <w:rPr>
          <w:rFonts w:ascii="Times New Roman" w:hAnsi="Times New Roman" w:cs="Times New Roman"/>
          <w:lang w:val="ru-RU"/>
        </w:rPr>
        <w:t xml:space="preserve">, 14 </w:t>
      </w:r>
      <w:r w:rsidRPr="00BE1E05">
        <w:rPr>
          <w:rFonts w:ascii="Times New Roman" w:hAnsi="Times New Roman" w:cs="Times New Roman"/>
          <w:lang w:val="ru-RU"/>
        </w:rPr>
        <w:t xml:space="preserve">октября </w:t>
      </w:r>
      <w:r w:rsidR="00251722" w:rsidRPr="00BE1E05">
        <w:rPr>
          <w:rFonts w:ascii="Times New Roman" w:hAnsi="Times New Roman" w:cs="Times New Roman"/>
          <w:lang w:val="ru-RU"/>
        </w:rPr>
        <w:t>2016</w:t>
      </w:r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474A31" w:rsidRPr="00BE1E05" w:rsidRDefault="00474A31" w:rsidP="0088249C">
      <w:pPr>
        <w:jc w:val="both"/>
        <w:rPr>
          <w:rFonts w:ascii="Times New Roman" w:hAnsi="Times New Roman" w:cs="Times New Roman"/>
          <w:lang w:val="ru-RU"/>
        </w:rPr>
      </w:pPr>
    </w:p>
    <w:p w:rsidR="00474A31" w:rsidRPr="00BE1E05" w:rsidRDefault="00474A31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Настоящим подтверждаю, что копия </w:t>
      </w:r>
      <w:r w:rsidR="00BE1E05">
        <w:rPr>
          <w:rFonts w:ascii="Times New Roman" w:hAnsi="Times New Roman" w:cs="Times New Roman"/>
          <w:lang w:val="ru-RU"/>
        </w:rPr>
        <w:t>верна/</w:t>
      </w:r>
      <w:r w:rsidR="00914149" w:rsidRPr="00BE1E05">
        <w:rPr>
          <w:rFonts w:ascii="Times New Roman" w:hAnsi="Times New Roman" w:cs="Times New Roman"/>
          <w:lang w:val="ru-RU"/>
        </w:rPr>
        <w:t xml:space="preserve">согласно </w:t>
      </w:r>
      <w:r w:rsidR="00BE1E05">
        <w:rPr>
          <w:rFonts w:ascii="Times New Roman" w:hAnsi="Times New Roman" w:cs="Times New Roman"/>
          <w:lang w:val="ru-RU"/>
        </w:rPr>
        <w:t>оригиналу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474A31" w:rsidRPr="00BE1E05" w:rsidRDefault="00474A31" w:rsidP="00474A31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Елена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(подпись)</w:t>
      </w:r>
    </w:p>
    <w:p w:rsidR="00474A31" w:rsidRPr="00BE1E05" w:rsidRDefault="00474A31" w:rsidP="00474A31">
      <w:pPr>
        <w:jc w:val="both"/>
        <w:rPr>
          <w:rFonts w:ascii="Times New Roman" w:hAnsi="Times New Roman" w:cs="Times New Roman"/>
          <w:lang w:val="ru-RU"/>
        </w:rPr>
      </w:pPr>
    </w:p>
    <w:p w:rsidR="00474A31" w:rsidRPr="00BE1E05" w:rsidRDefault="00474A31" w:rsidP="00474A31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Директор</w:t>
      </w:r>
    </w:p>
    <w:p w:rsidR="00474A31" w:rsidRPr="00BE1E05" w:rsidRDefault="00474A31" w:rsidP="00474A31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Никосия, Кипр.</w:t>
      </w:r>
    </w:p>
    <w:p w:rsidR="00474A31" w:rsidRPr="00BE1E05" w:rsidRDefault="00474A31" w:rsidP="00474A31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23 октября 2017 года.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E17698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Подписано (или пропечатано) сегодня в моем присутствии</w:t>
      </w:r>
    </w:p>
    <w:p w:rsidR="00BE1E05" w:rsidRDefault="00BE1E05" w:rsidP="0088249C">
      <w:pPr>
        <w:jc w:val="both"/>
        <w:rPr>
          <w:rFonts w:ascii="Times New Roman" w:hAnsi="Times New Roman" w:cs="Times New Roman"/>
          <w:lang w:val="ru-RU"/>
        </w:rPr>
      </w:pPr>
    </w:p>
    <w:p w:rsidR="00E17698" w:rsidRPr="00BE1E05" w:rsidRDefault="00E17698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Еленой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</w:p>
    <w:p w:rsidR="00E173D7" w:rsidRPr="00BE1E05" w:rsidRDefault="00E173D7" w:rsidP="0088249C">
      <w:pPr>
        <w:jc w:val="both"/>
        <w:rPr>
          <w:rFonts w:ascii="Times New Roman" w:hAnsi="Times New Roman" w:cs="Times New Roman"/>
          <w:noProof/>
          <w:lang w:val="ru-RU"/>
        </w:rPr>
      </w:pPr>
    </w:p>
    <w:p w:rsidR="00E17698" w:rsidRPr="00BE1E05" w:rsidRDefault="00E17698" w:rsidP="0088249C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Штамп</w:t>
      </w:r>
    </w:p>
    <w:p w:rsidR="00E173D7" w:rsidRPr="00BE1E05" w:rsidRDefault="00C5485A" w:rsidP="0088249C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Будучи нотариусом</w:t>
      </w:r>
      <w:r w:rsidR="00251722" w:rsidRPr="00BE1E05">
        <w:rPr>
          <w:rFonts w:ascii="Times New Roman" w:hAnsi="Times New Roman" w:cs="Times New Roman"/>
          <w:noProof/>
          <w:lang w:val="ru-RU"/>
        </w:rPr>
        <w:t xml:space="preserve">, </w:t>
      </w:r>
      <w:r w:rsidRPr="00BE1E05">
        <w:rPr>
          <w:rFonts w:ascii="Times New Roman" w:hAnsi="Times New Roman" w:cs="Times New Roman"/>
          <w:noProof/>
          <w:lang w:val="ru-RU"/>
        </w:rPr>
        <w:t>я заверяю только</w:t>
      </w:r>
      <w:r w:rsidR="00E17698" w:rsidRPr="00BE1E05">
        <w:rPr>
          <w:rFonts w:ascii="Times New Roman" w:hAnsi="Times New Roman" w:cs="Times New Roman"/>
          <w:noProof/>
          <w:lang w:val="ru-RU"/>
        </w:rPr>
        <w:t xml:space="preserve"> п</w:t>
      </w:r>
      <w:r w:rsidRPr="00BE1E05">
        <w:rPr>
          <w:rFonts w:ascii="Times New Roman" w:hAnsi="Times New Roman" w:cs="Times New Roman"/>
          <w:noProof/>
          <w:lang w:val="ru-RU"/>
        </w:rPr>
        <w:t>одпись/подписи на документе и не несу какой-либо ответственности за</w:t>
      </w:r>
      <w:r w:rsidR="000906B2" w:rsidRPr="00BE1E05">
        <w:rPr>
          <w:rFonts w:ascii="Times New Roman" w:hAnsi="Times New Roman" w:cs="Times New Roman"/>
          <w:noProof/>
          <w:lang w:val="ru-RU"/>
        </w:rPr>
        <w:t xml:space="preserve"> содержание</w:t>
      </w:r>
      <w:r w:rsidR="00BD1890" w:rsidRPr="00BE1E05">
        <w:rPr>
          <w:rFonts w:ascii="Times New Roman" w:hAnsi="Times New Roman" w:cs="Times New Roman"/>
          <w:noProof/>
          <w:lang w:val="ru-RU"/>
        </w:rPr>
        <w:t xml:space="preserve"> документа в части текста и показателей.</w:t>
      </w:r>
    </w:p>
    <w:p w:rsidR="00E173D7" w:rsidRPr="00BE1E05" w:rsidRDefault="000906B2" w:rsidP="0088249C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Подписи ставятся на документе и не предполагают какой-либо ответственности за содержание документа</w:t>
      </w:r>
    </w:p>
    <w:p w:rsidR="00E173D7" w:rsidRPr="00BE1E05" w:rsidRDefault="00BD1890" w:rsidP="0088249C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23.10.2017</w:t>
      </w:r>
    </w:p>
    <w:p w:rsidR="00E173D7" w:rsidRPr="00BE1E05" w:rsidRDefault="000906B2" w:rsidP="0088249C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ТЕОДОРОС ТОНГИДЕС, Нотариус, Никосия, Кипр</w:t>
      </w:r>
    </w:p>
    <w:p w:rsidR="00E173D7" w:rsidRPr="00BE1E05" w:rsidRDefault="00E17698" w:rsidP="0088249C">
      <w:pPr>
        <w:jc w:val="both"/>
        <w:rPr>
          <w:rFonts w:ascii="Times New Roman" w:hAnsi="Times New Roman" w:cs="Times New Roman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1C7E53" w:rsidRDefault="001C7E53" w:rsidP="00B04EA6">
      <w:pPr>
        <w:jc w:val="both"/>
        <w:rPr>
          <w:rFonts w:ascii="Times New Roman" w:hAnsi="Times New Roman" w:cs="Times New Roman"/>
          <w:lang w:val="ru-RU"/>
        </w:rPr>
      </w:pPr>
    </w:p>
    <w:p w:rsidR="00B04EA6" w:rsidRPr="00BE1E05" w:rsidRDefault="00B04EA6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Данным подтверждается, что надпись вверху/ на обороте действительно является подписью г-на</w:t>
      </w:r>
      <w:r w:rsidR="00BE1E05">
        <w:rPr>
          <w:rFonts w:ascii="Times New Roman" w:hAnsi="Times New Roman" w:cs="Times New Roman"/>
          <w:noProof/>
          <w:lang w:val="ru-RU"/>
        </w:rPr>
        <w:t xml:space="preserve"> </w:t>
      </w:r>
      <w:r w:rsidRPr="00BE1E05">
        <w:rPr>
          <w:rFonts w:ascii="Times New Roman" w:hAnsi="Times New Roman" w:cs="Times New Roman"/>
          <w:noProof/>
          <w:lang w:val="ru-RU"/>
        </w:rPr>
        <w:t>ТЕОДОРОС ТОНГИДЕС,</w:t>
      </w:r>
    </w:p>
    <w:p w:rsidR="00032320" w:rsidRPr="00BE1E05" w:rsidRDefault="00B04EA6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 xml:space="preserve">Нотариус Никосии, назначенный Советом Министров Республики Кипр согласно Закону о Нотариусах, гл. 39 для заверения подписей и печатей, и что печать напротив упомянутой подписи является печатью нотариуса Никосии. </w:t>
      </w:r>
    </w:p>
    <w:p w:rsidR="00B04EA6" w:rsidRPr="00BE1E05" w:rsidRDefault="00B04EA6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Районный нотариус заверяет только подпись и печать нотариуса и не несёт какой-либо ответственности за содержание данного документа.</w:t>
      </w:r>
    </w:p>
    <w:p w:rsidR="00B04EA6" w:rsidRPr="00BE1E05" w:rsidRDefault="00B04EA6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Никосия, Кипр</w:t>
      </w:r>
    </w:p>
    <w:p w:rsidR="00B04EA6" w:rsidRPr="00BE1E05" w:rsidRDefault="00B04EA6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 октября 2017 года .</w:t>
      </w:r>
    </w:p>
    <w:p w:rsidR="00032320" w:rsidRPr="00BE1E05" w:rsidRDefault="00032320" w:rsidP="00B04EA6">
      <w:pPr>
        <w:jc w:val="both"/>
        <w:rPr>
          <w:rFonts w:ascii="Times New Roman" w:hAnsi="Times New Roman" w:cs="Times New Roman"/>
          <w:noProof/>
          <w:lang w:val="ru-RU"/>
        </w:rPr>
      </w:pPr>
    </w:p>
    <w:p w:rsidR="00032320" w:rsidRPr="00BE1E05" w:rsidRDefault="00032320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B04EA6" w:rsidRPr="00BE1E05" w:rsidRDefault="00873D93" w:rsidP="00B04EA6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</w:t>
      </w:r>
      <w:r w:rsidR="00B04EA6" w:rsidRPr="00BE1E05">
        <w:rPr>
          <w:rFonts w:ascii="Times New Roman" w:hAnsi="Times New Roman" w:cs="Times New Roman"/>
          <w:noProof/>
          <w:lang w:val="ru-RU"/>
        </w:rPr>
        <w:t>айонн</w:t>
      </w:r>
      <w:r w:rsidRPr="00BE1E05">
        <w:rPr>
          <w:rFonts w:ascii="Times New Roman" w:hAnsi="Times New Roman" w:cs="Times New Roman"/>
          <w:noProof/>
          <w:lang w:val="ru-RU"/>
        </w:rPr>
        <w:t xml:space="preserve">ый Нотариус Никосии </w:t>
      </w:r>
      <w:r w:rsidR="00B04EA6" w:rsidRPr="00BE1E05">
        <w:rPr>
          <w:rFonts w:ascii="Times New Roman" w:hAnsi="Times New Roman" w:cs="Times New Roman"/>
          <w:noProof/>
          <w:lang w:val="ru-RU"/>
        </w:rPr>
        <w:t>Й. ЭКОНОМУ</w:t>
      </w:r>
    </w:p>
    <w:p w:rsidR="00B0575D" w:rsidRPr="00BE1E05" w:rsidRDefault="00B0575D" w:rsidP="0088249C">
      <w:pPr>
        <w:jc w:val="both"/>
        <w:rPr>
          <w:rFonts w:ascii="Times New Roman" w:hAnsi="Times New Roman" w:cs="Times New Roman"/>
          <w:lang w:val="ru-RU"/>
        </w:rPr>
      </w:pPr>
    </w:p>
    <w:p w:rsidR="00B0575D" w:rsidRPr="00BE1E05" w:rsidRDefault="00B0575D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Печать: Районный нотариус округа Никосии</w:t>
      </w:r>
    </w:p>
    <w:p w:rsidR="00B0575D" w:rsidRPr="00BE1E05" w:rsidRDefault="00B0575D" w:rsidP="0088249C">
      <w:pPr>
        <w:jc w:val="both"/>
        <w:rPr>
          <w:rFonts w:ascii="Times New Roman" w:hAnsi="Times New Roman" w:cs="Times New Roman"/>
          <w:lang w:val="ru-RU"/>
        </w:rPr>
      </w:pPr>
    </w:p>
    <w:p w:rsidR="002A58C9" w:rsidRPr="00BE1E05" w:rsidRDefault="005553B9" w:rsidP="00B0575D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BE1E05">
        <w:rPr>
          <w:rFonts w:ascii="Times New Roman" w:hAnsi="Times New Roman" w:cs="Times New Roman"/>
          <w:lang w:val="ru-RU"/>
        </w:rPr>
        <w:t>Апостиль</w:t>
      </w:r>
      <w:proofErr w:type="spellEnd"/>
    </w:p>
    <w:p w:rsidR="00E173D7" w:rsidRPr="00BE1E05" w:rsidRDefault="00251722" w:rsidP="00BE1E05">
      <w:pPr>
        <w:jc w:val="center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(</w:t>
      </w:r>
      <w:r w:rsidR="005553B9" w:rsidRPr="00BE1E05">
        <w:rPr>
          <w:rFonts w:ascii="Times New Roman" w:hAnsi="Times New Roman" w:cs="Times New Roman"/>
          <w:lang w:val="ru-RU"/>
        </w:rPr>
        <w:t xml:space="preserve">Гаагская Конвенция от </w:t>
      </w:r>
      <w:r w:rsidRPr="00BE1E05">
        <w:rPr>
          <w:rFonts w:ascii="Times New Roman" w:hAnsi="Times New Roman" w:cs="Times New Roman"/>
          <w:lang w:val="ru-RU"/>
        </w:rPr>
        <w:t xml:space="preserve">5 </w:t>
      </w:r>
      <w:r w:rsidR="005553B9" w:rsidRPr="00BE1E05">
        <w:rPr>
          <w:rFonts w:ascii="Times New Roman" w:hAnsi="Times New Roman" w:cs="Times New Roman"/>
          <w:lang w:val="ru-RU"/>
        </w:rPr>
        <w:t xml:space="preserve">октября </w:t>
      </w:r>
      <w:r w:rsidRPr="00BE1E05">
        <w:rPr>
          <w:rFonts w:ascii="Times New Roman" w:hAnsi="Times New Roman" w:cs="Times New Roman"/>
          <w:lang w:val="ru-RU"/>
        </w:rPr>
        <w:t>1961</w:t>
      </w:r>
      <w:r w:rsidR="005553B9" w:rsidRPr="00BE1E05">
        <w:rPr>
          <w:rFonts w:ascii="Times New Roman" w:hAnsi="Times New Roman" w:cs="Times New Roman"/>
          <w:lang w:val="ru-RU"/>
        </w:rPr>
        <w:t xml:space="preserve"> г.</w:t>
      </w:r>
      <w:r w:rsidRPr="00BE1E05">
        <w:rPr>
          <w:rFonts w:ascii="Times New Roman" w:hAnsi="Times New Roman" w:cs="Times New Roman"/>
          <w:lang w:val="ru-RU"/>
        </w:rPr>
        <w:t>)</w:t>
      </w:r>
    </w:p>
    <w:p w:rsidR="00E173D7" w:rsidRPr="00BE1E05" w:rsidRDefault="005553B9" w:rsidP="0088249C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1.</w:t>
      </w:r>
      <w:r w:rsidRPr="00BE1E05">
        <w:rPr>
          <w:rFonts w:ascii="Times New Roman" w:hAnsi="Times New Roman" w:cs="Times New Roman"/>
          <w:lang w:val="ru-RU"/>
        </w:rPr>
        <w:tab/>
        <w:t>Страна</w:t>
      </w:r>
      <w:r w:rsidR="00251722" w:rsidRPr="00BE1E05">
        <w:rPr>
          <w:rFonts w:ascii="Times New Roman" w:hAnsi="Times New Roman" w:cs="Times New Roman"/>
          <w:lang w:val="ru-RU"/>
        </w:rPr>
        <w:t xml:space="preserve">: </w:t>
      </w:r>
      <w:r w:rsidRPr="00BE1E05">
        <w:rPr>
          <w:rFonts w:ascii="Times New Roman" w:hAnsi="Times New Roman" w:cs="Times New Roman"/>
          <w:lang w:val="ru-RU"/>
        </w:rPr>
        <w:t>Кипр</w:t>
      </w:r>
    </w:p>
    <w:p w:rsidR="005553B9" w:rsidRPr="00BE1E05" w:rsidRDefault="005553B9" w:rsidP="0088249C">
      <w:pPr>
        <w:tabs>
          <w:tab w:val="left" w:pos="327"/>
          <w:tab w:val="left" w:leader="dot" w:pos="2641"/>
          <w:tab w:val="left" w:leader="dot" w:pos="2914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Данный официальный документ</w:t>
      </w:r>
    </w:p>
    <w:p w:rsidR="00E173D7" w:rsidRPr="00BE1E05" w:rsidRDefault="00251722" w:rsidP="00BE1E05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2.</w:t>
      </w:r>
      <w:r w:rsidRPr="00BE1E05">
        <w:rPr>
          <w:rFonts w:ascii="Times New Roman" w:hAnsi="Times New Roman" w:cs="Times New Roman"/>
          <w:lang w:val="ru-RU"/>
        </w:rPr>
        <w:tab/>
      </w:r>
      <w:r w:rsidR="005553B9" w:rsidRPr="00BE1E05">
        <w:rPr>
          <w:rFonts w:ascii="Times New Roman" w:hAnsi="Times New Roman" w:cs="Times New Roman"/>
          <w:lang w:val="ru-RU"/>
        </w:rPr>
        <w:t>подписан</w:t>
      </w:r>
      <w:r w:rsidR="00F30D0A" w:rsidRPr="00BE1E05">
        <w:rPr>
          <w:rFonts w:ascii="Times New Roman" w:hAnsi="Times New Roman" w:cs="Times New Roman"/>
          <w:lang w:val="ru-RU"/>
        </w:rPr>
        <w:t>: Й. ЭКОНОМУ,</w:t>
      </w:r>
    </w:p>
    <w:p w:rsidR="00E173D7" w:rsidRPr="00BE1E05" w:rsidRDefault="00251722" w:rsidP="0088249C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3.</w:t>
      </w:r>
      <w:r w:rsidRPr="00BE1E05">
        <w:rPr>
          <w:rFonts w:ascii="Times New Roman" w:hAnsi="Times New Roman" w:cs="Times New Roman"/>
          <w:lang w:val="ru-RU"/>
        </w:rPr>
        <w:tab/>
      </w:r>
      <w:r w:rsidR="00C17C64" w:rsidRPr="00BE1E05">
        <w:rPr>
          <w:rFonts w:ascii="Times New Roman" w:hAnsi="Times New Roman" w:cs="Times New Roman"/>
          <w:lang w:val="ru-RU"/>
        </w:rPr>
        <w:t>занимающим должность районного нотариуса</w:t>
      </w:r>
    </w:p>
    <w:p w:rsidR="00E173D7" w:rsidRPr="00BE1E05" w:rsidRDefault="00251722" w:rsidP="0088249C">
      <w:pPr>
        <w:tabs>
          <w:tab w:val="left" w:pos="33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4.</w:t>
      </w:r>
      <w:r w:rsidRPr="00BE1E05">
        <w:rPr>
          <w:rFonts w:ascii="Times New Roman" w:hAnsi="Times New Roman" w:cs="Times New Roman"/>
          <w:lang w:val="ru-RU"/>
        </w:rPr>
        <w:tab/>
      </w:r>
      <w:r w:rsidR="00C17C64" w:rsidRPr="00BE1E05">
        <w:rPr>
          <w:rFonts w:ascii="Times New Roman" w:hAnsi="Times New Roman" w:cs="Times New Roman"/>
          <w:lang w:val="ru-RU"/>
        </w:rPr>
        <w:t>имеет печать/ штамп районного нотариуса</w:t>
      </w:r>
    </w:p>
    <w:p w:rsidR="00E173D7" w:rsidRPr="00BE1E05" w:rsidRDefault="00C17C64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Заверено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032320" w:rsidRPr="00BE1E05">
        <w:rPr>
          <w:rFonts w:ascii="Times New Roman" w:hAnsi="Times New Roman" w:cs="Times New Roman"/>
          <w:lang w:val="ru-RU"/>
        </w:rPr>
        <w:t>23 октября 2017 г.</w:t>
      </w:r>
    </w:p>
    <w:p w:rsidR="00E173D7" w:rsidRPr="00BE1E05" w:rsidRDefault="00251722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5. </w:t>
      </w:r>
      <w:r w:rsidR="00C17C64" w:rsidRPr="00BE1E05">
        <w:rPr>
          <w:rFonts w:ascii="Times New Roman" w:hAnsi="Times New Roman" w:cs="Times New Roman"/>
          <w:lang w:val="ru-RU"/>
        </w:rPr>
        <w:t>В Никосии</w:t>
      </w:r>
    </w:p>
    <w:p w:rsidR="00F30D0A" w:rsidRPr="00BE1E05" w:rsidRDefault="00F30D0A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bookmarkStart w:id="4" w:name="bookmark22"/>
      <w:r w:rsidRPr="00BE1E05">
        <w:rPr>
          <w:rFonts w:ascii="Times New Roman" w:hAnsi="Times New Roman" w:cs="Times New Roman"/>
          <w:lang w:val="ru-RU"/>
        </w:rPr>
        <w:t>6.</w:t>
      </w:r>
      <w:bookmarkStart w:id="5" w:name="bookmark21"/>
      <w:r w:rsidRPr="00BE1E05">
        <w:rPr>
          <w:rFonts w:ascii="Times New Roman" w:hAnsi="Times New Roman" w:cs="Times New Roman"/>
          <w:lang w:val="ru-RU"/>
        </w:rPr>
        <w:t xml:space="preserve"> </w:t>
      </w:r>
      <w:bookmarkEnd w:id="5"/>
    </w:p>
    <w:p w:rsidR="00E173D7" w:rsidRPr="00BE1E05" w:rsidRDefault="00251722" w:rsidP="00BE1E05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7.</w:t>
      </w:r>
      <w:r w:rsidRPr="00BE1E05">
        <w:rPr>
          <w:rFonts w:ascii="Times New Roman" w:hAnsi="Times New Roman" w:cs="Times New Roman"/>
          <w:lang w:val="ru-RU"/>
        </w:rPr>
        <w:tab/>
      </w:r>
      <w:r w:rsidR="00032320" w:rsidRPr="00BE1E05">
        <w:rPr>
          <w:rFonts w:ascii="Times New Roman" w:hAnsi="Times New Roman" w:cs="Times New Roman"/>
          <w:lang w:val="ru-RU"/>
        </w:rPr>
        <w:t xml:space="preserve">при </w:t>
      </w:r>
      <w:r w:rsidR="00C17C64" w:rsidRPr="00BE1E05">
        <w:rPr>
          <w:rFonts w:ascii="Times New Roman" w:hAnsi="Times New Roman" w:cs="Times New Roman"/>
          <w:lang w:val="ru-RU"/>
        </w:rPr>
        <w:t>Л</w:t>
      </w:r>
      <w:r w:rsidRPr="00BE1E05">
        <w:rPr>
          <w:rFonts w:ascii="Times New Roman" w:hAnsi="Times New Roman" w:cs="Times New Roman"/>
          <w:lang w:val="ru-RU"/>
        </w:rPr>
        <w:t>.</w:t>
      </w:r>
      <w:bookmarkEnd w:id="4"/>
      <w:r w:rsidR="00C17C64" w:rsidRPr="00BE1E05">
        <w:rPr>
          <w:rFonts w:ascii="Times New Roman" w:hAnsi="Times New Roman" w:cs="Times New Roman"/>
          <w:lang w:val="ru-RU"/>
        </w:rPr>
        <w:t>МАРАТЕФТИ</w:t>
      </w:r>
    </w:p>
    <w:p w:rsidR="00E173D7" w:rsidRPr="00BE1E05" w:rsidRDefault="00251722" w:rsidP="00BE1E05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8.</w:t>
      </w:r>
      <w:r w:rsidRPr="00BE1E05">
        <w:rPr>
          <w:rFonts w:ascii="Times New Roman" w:hAnsi="Times New Roman" w:cs="Times New Roman"/>
          <w:lang w:val="ru-RU"/>
        </w:rPr>
        <w:tab/>
      </w:r>
      <w:r w:rsidR="00032320" w:rsidRPr="00BE1E05">
        <w:rPr>
          <w:rFonts w:ascii="Times New Roman" w:hAnsi="Times New Roman" w:cs="Times New Roman"/>
          <w:lang w:val="ru-RU"/>
        </w:rPr>
        <w:t>Зарегистрировано под</w:t>
      </w:r>
      <w:r w:rsidR="00C17C64" w:rsidRPr="00BE1E05">
        <w:rPr>
          <w:rFonts w:ascii="Times New Roman" w:hAnsi="Times New Roman" w:cs="Times New Roman"/>
          <w:lang w:val="ru-RU"/>
        </w:rPr>
        <w:t xml:space="preserve"> №</w:t>
      </w:r>
      <w:r w:rsidRPr="00BE1E05">
        <w:rPr>
          <w:rFonts w:ascii="Times New Roman" w:hAnsi="Times New Roman" w:cs="Times New Roman"/>
          <w:lang w:val="ru-RU"/>
        </w:rPr>
        <w:t xml:space="preserve"> </w:t>
      </w:r>
      <w:r w:rsidR="00B45290" w:rsidRPr="00BE1E05">
        <w:rPr>
          <w:rFonts w:ascii="Times New Roman" w:hAnsi="Times New Roman" w:cs="Times New Roman"/>
          <w:lang w:val="ru-RU"/>
        </w:rPr>
        <w:t>228263/17</w:t>
      </w:r>
    </w:p>
    <w:p w:rsidR="00E173D7" w:rsidRPr="00BE1E05" w:rsidRDefault="00251722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9.</w:t>
      </w:r>
      <w:r w:rsidR="00C17C64" w:rsidRPr="00BE1E05">
        <w:rPr>
          <w:rFonts w:ascii="Times New Roman" w:hAnsi="Times New Roman" w:cs="Times New Roman"/>
          <w:lang w:val="ru-RU"/>
        </w:rPr>
        <w:t xml:space="preserve"> Печать/ штамп</w:t>
      </w:r>
      <w:r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251722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10.</w:t>
      </w:r>
      <w:r w:rsidR="00C17C64" w:rsidRPr="00BE1E05">
        <w:rPr>
          <w:rFonts w:ascii="Times New Roman" w:hAnsi="Times New Roman" w:cs="Times New Roman"/>
          <w:lang w:val="ru-RU"/>
        </w:rPr>
        <w:t xml:space="preserve"> Подпись</w:t>
      </w:r>
      <w:r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B45290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       подпись</w:t>
      </w:r>
    </w:p>
    <w:p w:rsidR="00B45290" w:rsidRPr="00BE1E05" w:rsidRDefault="00B45290" w:rsidP="00BE1E05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</w:t>
      </w:r>
      <w:r w:rsidR="00C17C64" w:rsidRPr="00BE1E05">
        <w:rPr>
          <w:rFonts w:ascii="Times New Roman" w:hAnsi="Times New Roman" w:cs="Times New Roman"/>
          <w:lang w:val="ru-RU"/>
        </w:rPr>
        <w:t>остоянн</w:t>
      </w:r>
      <w:r w:rsidRPr="00BE1E05">
        <w:rPr>
          <w:rFonts w:ascii="Times New Roman" w:hAnsi="Times New Roman" w:cs="Times New Roman"/>
          <w:lang w:val="ru-RU"/>
        </w:rPr>
        <w:t>ый</w:t>
      </w:r>
      <w:r w:rsidR="00C17C64" w:rsidRPr="00BE1E05">
        <w:rPr>
          <w:rFonts w:ascii="Times New Roman" w:hAnsi="Times New Roman" w:cs="Times New Roman"/>
          <w:lang w:val="ru-RU"/>
        </w:rPr>
        <w:t xml:space="preserve"> Секретар</w:t>
      </w:r>
      <w:r w:rsidRPr="00BE1E05">
        <w:rPr>
          <w:rFonts w:ascii="Times New Roman" w:hAnsi="Times New Roman" w:cs="Times New Roman"/>
          <w:lang w:val="ru-RU"/>
        </w:rPr>
        <w:t>ь</w:t>
      </w:r>
      <w:r w:rsidR="00C17C64" w:rsidRPr="00BE1E05">
        <w:rPr>
          <w:rFonts w:ascii="Times New Roman" w:hAnsi="Times New Roman" w:cs="Times New Roman"/>
          <w:lang w:val="ru-RU"/>
        </w:rPr>
        <w:t xml:space="preserve"> Министерства </w:t>
      </w:r>
      <w:r w:rsidRPr="00BE1E05">
        <w:rPr>
          <w:rFonts w:ascii="Times New Roman" w:hAnsi="Times New Roman" w:cs="Times New Roman"/>
          <w:lang w:val="ru-RU"/>
        </w:rPr>
        <w:t>ю</w:t>
      </w:r>
      <w:r w:rsidR="00C17C64" w:rsidRPr="00BE1E05">
        <w:rPr>
          <w:rFonts w:ascii="Times New Roman" w:hAnsi="Times New Roman" w:cs="Times New Roman"/>
          <w:lang w:val="ru-RU"/>
        </w:rPr>
        <w:t xml:space="preserve">стиции и </w:t>
      </w:r>
      <w:r w:rsidRPr="00BE1E05">
        <w:rPr>
          <w:rFonts w:ascii="Times New Roman" w:hAnsi="Times New Roman" w:cs="Times New Roman"/>
          <w:lang w:val="ru-RU"/>
        </w:rPr>
        <w:t>о</w:t>
      </w:r>
      <w:r w:rsidR="00C17C64" w:rsidRPr="00BE1E05">
        <w:rPr>
          <w:rFonts w:ascii="Times New Roman" w:hAnsi="Times New Roman" w:cs="Times New Roman"/>
          <w:lang w:val="ru-RU"/>
        </w:rPr>
        <w:t xml:space="preserve">бщественного </w:t>
      </w:r>
      <w:r w:rsidRPr="00BE1E05">
        <w:rPr>
          <w:rFonts w:ascii="Times New Roman" w:hAnsi="Times New Roman" w:cs="Times New Roman"/>
          <w:lang w:val="ru-RU"/>
        </w:rPr>
        <w:t>п</w:t>
      </w:r>
      <w:r w:rsidR="00C17C64" w:rsidRPr="00BE1E05">
        <w:rPr>
          <w:rFonts w:ascii="Times New Roman" w:hAnsi="Times New Roman" w:cs="Times New Roman"/>
          <w:lang w:val="ru-RU"/>
        </w:rPr>
        <w:t>орядка</w:t>
      </w:r>
    </w:p>
    <w:p w:rsidR="00B45290" w:rsidRPr="00BE1E05" w:rsidRDefault="00B45290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br w:type="page"/>
      </w:r>
    </w:p>
    <w:p w:rsidR="00E173D7" w:rsidRPr="00BE1E05" w:rsidRDefault="001C7E53" w:rsidP="0088249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t>Логотип компании</w:t>
      </w:r>
    </w:p>
    <w:p w:rsidR="00E173D7" w:rsidRPr="005512BD" w:rsidRDefault="00251722" w:rsidP="0088249C">
      <w:pPr>
        <w:jc w:val="both"/>
        <w:outlineLvl w:val="8"/>
        <w:rPr>
          <w:rFonts w:ascii="Times New Roman" w:hAnsi="Times New Roman" w:cs="Times New Roman"/>
          <w:lang w:val="ru-RU"/>
        </w:rPr>
      </w:pPr>
      <w:bookmarkStart w:id="6" w:name="bookmark23"/>
      <w:proofErr w:type="spellStart"/>
      <w:r w:rsidRPr="00BE1E05">
        <w:rPr>
          <w:rFonts w:ascii="Times New Roman" w:hAnsi="Times New Roman" w:cs="Times New Roman"/>
        </w:rPr>
        <w:t>Yiakoumi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&amp; </w:t>
      </w:r>
      <w:r w:rsidRPr="00BE1E05">
        <w:rPr>
          <w:rFonts w:ascii="Times New Roman" w:hAnsi="Times New Roman" w:cs="Times New Roman"/>
        </w:rPr>
        <w:t>Partners</w:t>
      </w:r>
      <w:r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</w:rPr>
        <w:t>Ltd</w:t>
      </w:r>
      <w:bookmarkEnd w:id="6"/>
      <w:r w:rsidR="005512BD">
        <w:rPr>
          <w:rFonts w:ascii="Times New Roman" w:hAnsi="Times New Roman" w:cs="Times New Roman"/>
          <w:lang w:val="ru-RU"/>
        </w:rPr>
        <w:t xml:space="preserve"> (название)</w:t>
      </w:r>
    </w:p>
    <w:p w:rsidR="005553B9" w:rsidRPr="00BE1E05" w:rsidRDefault="005553B9" w:rsidP="0088249C">
      <w:pPr>
        <w:jc w:val="both"/>
        <w:outlineLvl w:val="6"/>
        <w:rPr>
          <w:rFonts w:ascii="Times New Roman" w:hAnsi="Times New Roman" w:cs="Times New Roman"/>
          <w:lang w:val="ru-RU"/>
        </w:rPr>
      </w:pPr>
      <w:bookmarkStart w:id="7" w:name="bookmark25"/>
      <w:r w:rsidRPr="00BE1E05">
        <w:rPr>
          <w:rFonts w:ascii="Times New Roman" w:hAnsi="Times New Roman" w:cs="Times New Roman"/>
          <w:lang w:val="ru-RU"/>
        </w:rPr>
        <w:t>Сертифицированные бухгалтеры</w:t>
      </w:r>
    </w:p>
    <w:p w:rsidR="005553B9" w:rsidRPr="00BE1E05" w:rsidRDefault="005553B9" w:rsidP="0088249C">
      <w:pPr>
        <w:jc w:val="both"/>
        <w:rPr>
          <w:rFonts w:ascii="Times New Roman" w:hAnsi="Times New Roman" w:cs="Times New Roman"/>
          <w:lang w:val="ru-RU"/>
        </w:rPr>
      </w:pPr>
      <w:bookmarkStart w:id="8" w:name="bookmark26"/>
      <w:bookmarkEnd w:id="7"/>
      <w:r w:rsidRPr="00BE1E05">
        <w:rPr>
          <w:rFonts w:ascii="Times New Roman" w:hAnsi="Times New Roman" w:cs="Times New Roman"/>
          <w:lang w:val="ru-RU"/>
        </w:rPr>
        <w:t>Независимый аудиторский отчёт</w:t>
      </w:r>
    </w:p>
    <w:p w:rsidR="00E173D7" w:rsidRPr="00BE1E05" w:rsidRDefault="005553B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Для членов компании ООО Портовый Терминал Тамань</w:t>
      </w:r>
      <w:bookmarkEnd w:id="8"/>
    </w:p>
    <w:p w:rsidR="005553B9" w:rsidRPr="001C7E53" w:rsidRDefault="005553B9" w:rsidP="0088249C">
      <w:pPr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Финансовый отчёт</w:t>
      </w:r>
    </w:p>
    <w:p w:rsidR="00E173D7" w:rsidRPr="00BE1E05" w:rsidRDefault="005553B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Мы были наняты для составления аудиторского финансового отчёта </w:t>
      </w:r>
      <w:r w:rsidR="00415939" w:rsidRPr="00BE1E05">
        <w:rPr>
          <w:rFonts w:ascii="Times New Roman" w:hAnsi="Times New Roman" w:cs="Times New Roman"/>
          <w:lang w:val="ru-RU"/>
        </w:rPr>
        <w:t xml:space="preserve">материнской компании «ООО «Портовый Терминал Тамань» </w:t>
      </w:r>
      <w:r w:rsidR="00251722" w:rsidRPr="00BE1E05">
        <w:rPr>
          <w:rFonts w:ascii="Times New Roman" w:hAnsi="Times New Roman" w:cs="Times New Roman"/>
          <w:lang w:val="ru-RU"/>
        </w:rPr>
        <w:t>(</w:t>
      </w:r>
      <w:r w:rsidR="00415939" w:rsidRPr="00BE1E05">
        <w:rPr>
          <w:rFonts w:ascii="Times New Roman" w:hAnsi="Times New Roman" w:cs="Times New Roman"/>
          <w:lang w:val="ru-RU"/>
        </w:rPr>
        <w:t>здесь и далее- «Компания»</w:t>
      </w:r>
      <w:r w:rsidR="00251722" w:rsidRPr="00BE1E05">
        <w:rPr>
          <w:rFonts w:ascii="Times New Roman" w:hAnsi="Times New Roman" w:cs="Times New Roman"/>
          <w:lang w:val="ru-RU"/>
        </w:rPr>
        <w:t xml:space="preserve">) </w:t>
      </w:r>
      <w:r w:rsidR="00415939" w:rsidRPr="00BE1E05">
        <w:rPr>
          <w:rFonts w:ascii="Times New Roman" w:hAnsi="Times New Roman" w:cs="Times New Roman"/>
          <w:lang w:val="ru-RU"/>
        </w:rPr>
        <w:t xml:space="preserve">на страницах </w:t>
      </w:r>
      <w:r w:rsidR="00251722" w:rsidRPr="00BE1E05">
        <w:rPr>
          <w:rFonts w:ascii="Times New Roman" w:hAnsi="Times New Roman" w:cs="Times New Roman"/>
          <w:lang w:val="ru-RU"/>
        </w:rPr>
        <w:t xml:space="preserve">6 </w:t>
      </w:r>
      <w:r w:rsidR="00415939" w:rsidRPr="00BE1E05">
        <w:rPr>
          <w:rFonts w:ascii="Times New Roman" w:hAnsi="Times New Roman" w:cs="Times New Roman"/>
          <w:lang w:val="ru-RU"/>
        </w:rPr>
        <w:t xml:space="preserve">– </w:t>
      </w:r>
      <w:r w:rsidR="00251722" w:rsidRPr="00BE1E05">
        <w:rPr>
          <w:rFonts w:ascii="Times New Roman" w:hAnsi="Times New Roman" w:cs="Times New Roman"/>
          <w:lang w:val="ru-RU"/>
        </w:rPr>
        <w:t>17</w:t>
      </w:r>
      <w:r w:rsidR="00415939" w:rsidRPr="00BE1E05">
        <w:rPr>
          <w:rFonts w:ascii="Times New Roman" w:hAnsi="Times New Roman" w:cs="Times New Roman"/>
          <w:lang w:val="ru-RU"/>
        </w:rPr>
        <w:t>,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415939" w:rsidRPr="00BE1E05">
        <w:rPr>
          <w:rFonts w:ascii="Times New Roman" w:hAnsi="Times New Roman" w:cs="Times New Roman"/>
          <w:lang w:val="ru-RU"/>
        </w:rPr>
        <w:t xml:space="preserve">который включает отчёт о финансовом положении по состоянию на 31 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="00415939"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415939" w:rsidRPr="00BE1E05">
        <w:rPr>
          <w:rFonts w:ascii="Times New Roman" w:hAnsi="Times New Roman" w:cs="Times New Roman"/>
          <w:lang w:val="ru-RU"/>
        </w:rPr>
        <w:t>а также отчёт о прибыли и убытках и прочих совокупных доходах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415939" w:rsidRPr="00BE1E05">
        <w:rPr>
          <w:rFonts w:ascii="Times New Roman" w:hAnsi="Times New Roman" w:cs="Times New Roman"/>
          <w:lang w:val="ru-RU"/>
        </w:rPr>
        <w:t xml:space="preserve">изменение акций и финансовых потоков на конец </w:t>
      </w:r>
      <w:r w:rsidR="005512BD">
        <w:rPr>
          <w:rFonts w:ascii="Times New Roman" w:hAnsi="Times New Roman" w:cs="Times New Roman"/>
          <w:lang w:val="ru-RU"/>
        </w:rPr>
        <w:t>прошлого</w:t>
      </w:r>
      <w:r w:rsidR="00415939" w:rsidRPr="00BE1E05">
        <w:rPr>
          <w:rFonts w:ascii="Times New Roman" w:hAnsi="Times New Roman" w:cs="Times New Roman"/>
          <w:lang w:val="ru-RU"/>
        </w:rPr>
        <w:t xml:space="preserve"> года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FE6284" w:rsidRPr="00BE1E05">
        <w:rPr>
          <w:rFonts w:ascii="Times New Roman" w:hAnsi="Times New Roman" w:cs="Times New Roman"/>
          <w:lang w:val="ru-RU"/>
        </w:rPr>
        <w:t xml:space="preserve">а также основную учётную политику </w:t>
      </w:r>
      <w:r w:rsidR="00415939" w:rsidRPr="00BE1E05">
        <w:rPr>
          <w:rFonts w:ascii="Times New Roman" w:hAnsi="Times New Roman" w:cs="Times New Roman"/>
          <w:lang w:val="ru-RU"/>
        </w:rPr>
        <w:t>и другую пояснительную информацию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415939" w:rsidRPr="001C7E53" w:rsidRDefault="005512BD" w:rsidP="0088249C">
      <w:pPr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Ответственность С</w:t>
      </w:r>
      <w:r w:rsidR="00415939" w:rsidRPr="001C7E53">
        <w:rPr>
          <w:rFonts w:ascii="Times New Roman" w:hAnsi="Times New Roman" w:cs="Times New Roman"/>
          <w:i/>
          <w:lang w:val="ru-RU"/>
        </w:rPr>
        <w:t xml:space="preserve">овета </w:t>
      </w:r>
      <w:r w:rsidRPr="001C7E53">
        <w:rPr>
          <w:rFonts w:ascii="Times New Roman" w:hAnsi="Times New Roman" w:cs="Times New Roman"/>
          <w:i/>
          <w:lang w:val="ru-RU"/>
        </w:rPr>
        <w:t>директоров за финансовый о</w:t>
      </w:r>
      <w:r w:rsidR="00415939" w:rsidRPr="001C7E53">
        <w:rPr>
          <w:rFonts w:ascii="Times New Roman" w:hAnsi="Times New Roman" w:cs="Times New Roman"/>
          <w:i/>
          <w:lang w:val="ru-RU"/>
        </w:rPr>
        <w:t>тчёт</w:t>
      </w:r>
    </w:p>
    <w:p w:rsidR="00E173D7" w:rsidRPr="00BE1E05" w:rsidRDefault="0041593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Совет Директоров ответственен за подготовку финансового отчёта, который предоставляет правдивый и </w:t>
      </w:r>
      <w:r w:rsidR="005512BD">
        <w:rPr>
          <w:rFonts w:ascii="Times New Roman" w:hAnsi="Times New Roman" w:cs="Times New Roman"/>
          <w:lang w:val="ru-RU"/>
        </w:rPr>
        <w:t>честный обзор в соответствии с м</w:t>
      </w:r>
      <w:r w:rsidRPr="00BE1E05">
        <w:rPr>
          <w:rFonts w:ascii="Times New Roman" w:hAnsi="Times New Roman" w:cs="Times New Roman"/>
          <w:lang w:val="ru-RU"/>
        </w:rPr>
        <w:t xml:space="preserve">еждународными </w:t>
      </w:r>
      <w:r w:rsidR="005512BD">
        <w:rPr>
          <w:rFonts w:ascii="Times New Roman" w:hAnsi="Times New Roman" w:cs="Times New Roman"/>
          <w:lang w:val="ru-RU"/>
        </w:rPr>
        <w:t>стандартами финансовой о</w:t>
      </w:r>
      <w:r w:rsidRPr="00BE1E05">
        <w:rPr>
          <w:rFonts w:ascii="Times New Roman" w:hAnsi="Times New Roman" w:cs="Times New Roman"/>
          <w:lang w:val="ru-RU"/>
        </w:rPr>
        <w:t>тчётности, принятыми Европейским Союзом, и требованиями Закона Кипра о Компаниях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5512BD">
        <w:rPr>
          <w:rFonts w:ascii="Times New Roman" w:hAnsi="Times New Roman" w:cs="Times New Roman"/>
          <w:lang w:val="ru-RU"/>
        </w:rPr>
        <w:t>(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="00251722" w:rsidRPr="00BE1E05">
        <w:rPr>
          <w:rFonts w:ascii="Times New Roman" w:hAnsi="Times New Roman" w:cs="Times New Roman"/>
          <w:lang w:val="ru-RU"/>
        </w:rPr>
        <w:t xml:space="preserve"> 113</w:t>
      </w:r>
      <w:r w:rsidR="005512BD">
        <w:rPr>
          <w:rFonts w:ascii="Times New Roman" w:hAnsi="Times New Roman" w:cs="Times New Roman"/>
          <w:lang w:val="ru-RU"/>
        </w:rPr>
        <w:t>)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 xml:space="preserve">а также за внутренний контроль, который Совет Директоров сочтёт необходимым, чтобы обеспечить подготовку отчёта, </w:t>
      </w:r>
      <w:r w:rsidR="00700235" w:rsidRPr="00BE1E05">
        <w:rPr>
          <w:rFonts w:ascii="Times New Roman" w:hAnsi="Times New Roman" w:cs="Times New Roman"/>
          <w:lang w:val="ru-RU"/>
        </w:rPr>
        <w:t>в котором отсутствуют ложные утверждения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="00700235" w:rsidRPr="00BE1E05">
        <w:rPr>
          <w:rFonts w:ascii="Times New Roman" w:hAnsi="Times New Roman" w:cs="Times New Roman"/>
          <w:lang w:val="ru-RU"/>
        </w:rPr>
        <w:t xml:space="preserve"> будь то с целью обмана или по ошибке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700235" w:rsidRPr="001C7E53" w:rsidRDefault="00700235" w:rsidP="0088249C">
      <w:pPr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Обязанности Аудиторов</w:t>
      </w:r>
    </w:p>
    <w:p w:rsidR="00E173D7" w:rsidRPr="00BE1E05" w:rsidRDefault="00700235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Нашей обязанностью является представить мнение по данному финансовому отчёту на основе проведённого аудита в соответствии с Международными Аудиторскими Стандартами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Однако, из-за проблем, описанных в пункте «Основания для отказа от выражения мнения»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нам не удалось получить достаточных аудиторских доказательств, чтобы обосновать наше мнение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1C7E53" w:rsidRDefault="00700235" w:rsidP="0088249C">
      <w:pPr>
        <w:tabs>
          <w:tab w:val="left" w:pos="5252"/>
        </w:tabs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Основания для отказа от выражения мнения</w:t>
      </w:r>
      <w:r w:rsidRPr="001C7E53">
        <w:rPr>
          <w:rFonts w:ascii="Times New Roman" w:hAnsi="Times New Roman" w:cs="Times New Roman"/>
          <w:i/>
          <w:lang w:val="ru-RU"/>
        </w:rPr>
        <w:tab/>
      </w:r>
      <w:r w:rsidR="00251722" w:rsidRPr="001C7E53">
        <w:rPr>
          <w:rFonts w:ascii="Times New Roman" w:hAnsi="Times New Roman" w:cs="Times New Roman"/>
          <w:i/>
          <w:lang w:val="ru-RU"/>
        </w:rPr>
        <w:t>.</w:t>
      </w:r>
    </w:p>
    <w:p w:rsidR="00E173D7" w:rsidRPr="00BE1E05" w:rsidRDefault="00700235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Нам не удалось собрать достаточных и подходящих аудиторских доказательств о размере инвестиций в дочерни</w:t>
      </w:r>
      <w:r w:rsidR="005512BD">
        <w:rPr>
          <w:rFonts w:ascii="Times New Roman" w:hAnsi="Times New Roman" w:cs="Times New Roman"/>
          <w:lang w:val="ru-RU"/>
        </w:rPr>
        <w:t>х компаниях</w:t>
      </w:r>
      <w:r w:rsidRPr="00BE1E05">
        <w:rPr>
          <w:rFonts w:ascii="Times New Roman" w:hAnsi="Times New Roman" w:cs="Times New Roman"/>
          <w:lang w:val="ru-RU"/>
        </w:rPr>
        <w:t xml:space="preserve"> </w:t>
      </w:r>
      <w:r w:rsidR="00251722" w:rsidRPr="00BE1E05">
        <w:rPr>
          <w:rFonts w:ascii="Times New Roman" w:hAnsi="Times New Roman" w:cs="Times New Roman"/>
          <w:lang w:val="ru-RU"/>
        </w:rPr>
        <w:t>(</w:t>
      </w:r>
      <w:r w:rsidRPr="00BE1E05">
        <w:rPr>
          <w:rFonts w:ascii="Times New Roman" w:hAnsi="Times New Roman" w:cs="Times New Roman"/>
          <w:lang w:val="ru-RU"/>
        </w:rPr>
        <w:t xml:space="preserve">примечание </w:t>
      </w:r>
      <w:r w:rsidR="00251722" w:rsidRPr="00BE1E05">
        <w:rPr>
          <w:rFonts w:ascii="Times New Roman" w:hAnsi="Times New Roman" w:cs="Times New Roman"/>
          <w:lang w:val="ru-RU"/>
        </w:rPr>
        <w:t>8)</w:t>
      </w:r>
      <w:r w:rsidR="00B46989" w:rsidRPr="00BE1E05">
        <w:rPr>
          <w:rFonts w:ascii="Times New Roman" w:hAnsi="Times New Roman" w:cs="Times New Roman"/>
          <w:lang w:val="ru-RU"/>
        </w:rPr>
        <w:t xml:space="preserve"> при других аудиторских процедурах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1C7E53" w:rsidRDefault="00B46989" w:rsidP="0088249C">
      <w:pPr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Отказ от выражения мнения</w:t>
      </w:r>
    </w:p>
    <w:p w:rsidR="00E173D7" w:rsidRPr="00BE1E05" w:rsidRDefault="00B4698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Ввиду актуальности вопросов, описанных в пункте «Отказ от выражения мнения»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нам не удалось собрать достаточных и подходящих аудиторских доказательств, чтобы обосновать аудиторское мнение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Pr="00BE1E05">
        <w:rPr>
          <w:rFonts w:ascii="Times New Roman" w:hAnsi="Times New Roman" w:cs="Times New Roman"/>
          <w:lang w:val="ru-RU"/>
        </w:rPr>
        <w:t xml:space="preserve"> Соответственно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мы не выражаем мнения по Финансовому Отчёту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B46989" w:rsidRPr="001C7E53" w:rsidRDefault="00B46989" w:rsidP="0088249C">
      <w:pPr>
        <w:jc w:val="both"/>
        <w:rPr>
          <w:rFonts w:ascii="Times New Roman" w:hAnsi="Times New Roman" w:cs="Times New Roman"/>
          <w:i/>
          <w:lang w:val="ru-RU"/>
        </w:rPr>
      </w:pPr>
      <w:r w:rsidRPr="001C7E53">
        <w:rPr>
          <w:rFonts w:ascii="Times New Roman" w:hAnsi="Times New Roman" w:cs="Times New Roman"/>
          <w:i/>
          <w:lang w:val="ru-RU"/>
        </w:rPr>
        <w:t>Отчёт о прочих юридических требованиях</w:t>
      </w:r>
    </w:p>
    <w:p w:rsidR="00E173D7" w:rsidRPr="00BE1E05" w:rsidRDefault="00B4698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Согласно дополнительным требованиям </w:t>
      </w:r>
      <w:r w:rsidR="00B52EF6" w:rsidRPr="00BE1E05">
        <w:rPr>
          <w:rFonts w:ascii="Times New Roman" w:hAnsi="Times New Roman" w:cs="Times New Roman"/>
          <w:lang w:val="ru-RU"/>
        </w:rPr>
        <w:t xml:space="preserve">Законов Об аудиторах и законных аудиторских проверках ежегодного и консолидированного бюджета от </w:t>
      </w:r>
      <w:r w:rsidR="00251722" w:rsidRPr="00BE1E05">
        <w:rPr>
          <w:rFonts w:ascii="Times New Roman" w:hAnsi="Times New Roman" w:cs="Times New Roman"/>
          <w:lang w:val="ru-RU"/>
        </w:rPr>
        <w:t xml:space="preserve">2009 </w:t>
      </w:r>
      <w:r w:rsidR="00B52EF6" w:rsidRPr="00BE1E05">
        <w:rPr>
          <w:rFonts w:ascii="Times New Roman" w:hAnsi="Times New Roman" w:cs="Times New Roman"/>
          <w:lang w:val="ru-RU"/>
        </w:rPr>
        <w:t xml:space="preserve">- </w:t>
      </w:r>
      <w:r w:rsidR="00251722" w:rsidRPr="00BE1E05">
        <w:rPr>
          <w:rFonts w:ascii="Times New Roman" w:hAnsi="Times New Roman" w:cs="Times New Roman"/>
          <w:lang w:val="ru-RU"/>
        </w:rPr>
        <w:t>2013</w:t>
      </w:r>
      <w:r w:rsidR="00B52EF6" w:rsidRPr="00BE1E05">
        <w:rPr>
          <w:rFonts w:ascii="Times New Roman" w:hAnsi="Times New Roman" w:cs="Times New Roman"/>
          <w:lang w:val="ru-RU"/>
        </w:rPr>
        <w:t xml:space="preserve"> гг.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="00B52EF6" w:rsidRPr="00BE1E05">
        <w:rPr>
          <w:rFonts w:ascii="Times New Roman" w:hAnsi="Times New Roman" w:cs="Times New Roman"/>
          <w:lang w:val="ru-RU"/>
        </w:rPr>
        <w:t xml:space="preserve"> сообщаем следующее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251722" w:rsidP="001C7E53">
      <w:pPr>
        <w:tabs>
          <w:tab w:val="left" w:pos="629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r w:rsidR="00B52EF6" w:rsidRPr="00BE1E05">
        <w:rPr>
          <w:rFonts w:ascii="Times New Roman" w:hAnsi="Times New Roman" w:cs="Times New Roman"/>
          <w:lang w:val="ru-RU"/>
        </w:rPr>
        <w:t>Ввиду актуальности вопросов, описанных в пункте «Основания для отказа от выражения мнения»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B52EF6" w:rsidRPr="00BE1E05">
        <w:rPr>
          <w:rFonts w:ascii="Times New Roman" w:hAnsi="Times New Roman" w:cs="Times New Roman"/>
          <w:lang w:val="ru-RU"/>
        </w:rPr>
        <w:t>мы не выражаем мнения от том, получили ли мы всю информацию и разъяснения, которые мы считали необходимыми для целей нашего аудита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B52EF6" w:rsidRPr="00BE1E05">
        <w:rPr>
          <w:rFonts w:ascii="Times New Roman" w:hAnsi="Times New Roman" w:cs="Times New Roman"/>
          <w:lang w:val="ru-RU"/>
        </w:rPr>
        <w:t>ведёт ли Компания надлежащие бухгалтерские книги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B52EF6" w:rsidRPr="00BE1E05">
        <w:rPr>
          <w:rFonts w:ascii="Times New Roman" w:hAnsi="Times New Roman" w:cs="Times New Roman"/>
          <w:lang w:val="ru-RU"/>
        </w:rPr>
        <w:t xml:space="preserve">согласуются ли финансовые отчёты Компании с бухгалтерскими книгами, </w:t>
      </w:r>
      <w:r w:rsidR="00FE6284" w:rsidRPr="00BE1E05">
        <w:rPr>
          <w:rFonts w:ascii="Times New Roman" w:hAnsi="Times New Roman" w:cs="Times New Roman"/>
          <w:lang w:val="ru-RU"/>
        </w:rPr>
        <w:t xml:space="preserve">и </w:t>
      </w:r>
      <w:r w:rsidR="00B52EF6" w:rsidRPr="00BE1E05">
        <w:rPr>
          <w:rFonts w:ascii="Times New Roman" w:hAnsi="Times New Roman" w:cs="Times New Roman"/>
          <w:lang w:val="ru-RU"/>
        </w:rPr>
        <w:t>представлена ли в финансовых отчё</w:t>
      </w:r>
      <w:r w:rsidR="009F3FF6" w:rsidRPr="00BE1E05">
        <w:rPr>
          <w:rFonts w:ascii="Times New Roman" w:hAnsi="Times New Roman" w:cs="Times New Roman"/>
          <w:lang w:val="ru-RU"/>
        </w:rPr>
        <w:t>тах информация, требуемая Законом Кипра о Компаниях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Pr="00BE1E05">
        <w:rPr>
          <w:rFonts w:ascii="Times New Roman" w:hAnsi="Times New Roman" w:cs="Times New Roman"/>
          <w:lang w:val="ru-RU"/>
        </w:rPr>
        <w:t xml:space="preserve"> 113,</w:t>
      </w:r>
      <w:r w:rsidR="009F3FF6" w:rsidRPr="00BE1E05">
        <w:rPr>
          <w:rFonts w:ascii="Times New Roman" w:hAnsi="Times New Roman" w:cs="Times New Roman"/>
          <w:lang w:val="ru-RU"/>
        </w:rPr>
        <w:t xml:space="preserve"> и правильно ли она представлена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9F3FF6" w:rsidRPr="00BE1E05" w:rsidRDefault="00251722" w:rsidP="001C7E53">
      <w:pPr>
        <w:tabs>
          <w:tab w:val="left" w:pos="30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•</w:t>
      </w:r>
      <w:r w:rsidR="001C7E53" w:rsidRPr="00BE1E05">
        <w:rPr>
          <w:rFonts w:ascii="Times New Roman" w:hAnsi="Times New Roman" w:cs="Times New Roman"/>
          <w:lang w:val="ru-RU"/>
        </w:rPr>
        <w:t xml:space="preserve"> Мы</w:t>
      </w:r>
      <w:r w:rsidR="009F3FF6" w:rsidRPr="00BE1E05">
        <w:rPr>
          <w:rFonts w:ascii="Times New Roman" w:hAnsi="Times New Roman" w:cs="Times New Roman"/>
          <w:lang w:val="ru-RU"/>
        </w:rPr>
        <w:t xml:space="preserve"> считаем, что информация, представленная в отчёте Совета Директоров, согласуется с финансовым отчётом</w:t>
      </w:r>
    </w:p>
    <w:p w:rsidR="001C7E53" w:rsidRDefault="001C7E53" w:rsidP="0088249C">
      <w:pPr>
        <w:jc w:val="both"/>
        <w:rPr>
          <w:rFonts w:ascii="Times New Roman" w:hAnsi="Times New Roman" w:cs="Times New Roman"/>
          <w:lang w:val="ru-RU"/>
        </w:rPr>
      </w:pPr>
    </w:p>
    <w:p w:rsidR="005512BD" w:rsidRDefault="005512BD" w:rsidP="0088249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Подпись:</w:t>
      </w:r>
    </w:p>
    <w:p w:rsidR="005512BD" w:rsidRDefault="005512BD" w:rsidP="0088249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Р. </w:t>
      </w:r>
      <w:proofErr w:type="spellStart"/>
      <w:r>
        <w:rPr>
          <w:rFonts w:ascii="Times New Roman" w:hAnsi="Times New Roman" w:cs="Times New Roman"/>
          <w:lang w:val="ru-RU"/>
        </w:rPr>
        <w:t>Якоуми</w:t>
      </w:r>
      <w:proofErr w:type="spellEnd"/>
    </w:p>
    <w:p w:rsidR="00E173D7" w:rsidRPr="00BE1E05" w:rsidRDefault="009F3FF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Лицензированный бухгалтер и зарегистрированный аудитор, действующий от имени </w:t>
      </w:r>
      <w:proofErr w:type="spellStart"/>
      <w:r w:rsidR="00251722" w:rsidRPr="00BE1E05">
        <w:rPr>
          <w:rFonts w:ascii="Times New Roman" w:hAnsi="Times New Roman" w:cs="Times New Roman"/>
        </w:rPr>
        <w:t>Yiakoumi</w:t>
      </w:r>
      <w:proofErr w:type="spellEnd"/>
      <w:r w:rsidR="00251722" w:rsidRPr="00BE1E05">
        <w:rPr>
          <w:rFonts w:ascii="Times New Roman" w:hAnsi="Times New Roman" w:cs="Times New Roman"/>
          <w:lang w:val="ru-RU"/>
        </w:rPr>
        <w:t xml:space="preserve"> &amp; </w:t>
      </w:r>
      <w:r w:rsidR="00251722" w:rsidRPr="00BE1E05">
        <w:rPr>
          <w:rFonts w:ascii="Times New Roman" w:hAnsi="Times New Roman" w:cs="Times New Roman"/>
        </w:rPr>
        <w:t>Partners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251722" w:rsidRPr="00BE1E05">
        <w:rPr>
          <w:rFonts w:ascii="Times New Roman" w:hAnsi="Times New Roman" w:cs="Times New Roman"/>
        </w:rPr>
        <w:t>Ltd</w:t>
      </w:r>
      <w:r w:rsidRPr="00BE1E05">
        <w:rPr>
          <w:rFonts w:ascii="Times New Roman" w:hAnsi="Times New Roman" w:cs="Times New Roman"/>
          <w:lang w:val="ru-RU"/>
        </w:rPr>
        <w:t>,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лицензированные Аудиторы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E173D7" w:rsidRPr="00BE1E05" w:rsidRDefault="009F3FF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</w:t>
      </w:r>
      <w:r w:rsidR="00251722" w:rsidRPr="00BE1E05">
        <w:rPr>
          <w:rFonts w:ascii="Times New Roman" w:hAnsi="Times New Roman" w:cs="Times New Roman"/>
        </w:rPr>
        <w:t xml:space="preserve">, 18 </w:t>
      </w:r>
      <w:r w:rsidRPr="00BE1E05">
        <w:rPr>
          <w:rFonts w:ascii="Times New Roman" w:hAnsi="Times New Roman" w:cs="Times New Roman"/>
          <w:lang w:val="ru-RU"/>
        </w:rPr>
        <w:t xml:space="preserve">октября </w:t>
      </w:r>
      <w:r w:rsidR="00251722" w:rsidRPr="00BE1E05">
        <w:rPr>
          <w:rFonts w:ascii="Times New Roman" w:hAnsi="Times New Roman" w:cs="Times New Roman"/>
        </w:rPr>
        <w:t>2016</w:t>
      </w:r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E173D7" w:rsidRDefault="00E173D7" w:rsidP="0088249C">
      <w:pPr>
        <w:jc w:val="both"/>
        <w:rPr>
          <w:rFonts w:ascii="Times New Roman" w:hAnsi="Times New Roman" w:cs="Times New Roman"/>
          <w:noProof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Настоящим подтверждаю, что копия </w:t>
      </w:r>
      <w:r>
        <w:rPr>
          <w:rFonts w:ascii="Times New Roman" w:hAnsi="Times New Roman" w:cs="Times New Roman"/>
          <w:lang w:val="ru-RU"/>
        </w:rPr>
        <w:t>верна/</w:t>
      </w:r>
      <w:r w:rsidRPr="00BE1E05">
        <w:rPr>
          <w:rFonts w:ascii="Times New Roman" w:hAnsi="Times New Roman" w:cs="Times New Roman"/>
          <w:lang w:val="ru-RU"/>
        </w:rPr>
        <w:t xml:space="preserve">согласно </w:t>
      </w:r>
      <w:r>
        <w:rPr>
          <w:rFonts w:ascii="Times New Roman" w:hAnsi="Times New Roman" w:cs="Times New Roman"/>
          <w:lang w:val="ru-RU"/>
        </w:rPr>
        <w:t>оригиналу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Елена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(подпись)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Директор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Никосия, Кипр.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23 октября 2017 года.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Подписано (или пропечатано) сегодня в моем присутствии</w:t>
      </w:r>
    </w:p>
    <w:p w:rsidR="005512BD" w:rsidRDefault="005512BD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Еленой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Штамп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Будучи нотариусом, я заверяю только подпись/подписи на документе и не несу какой-либо ответственности за содержание документа в части текста и показателей.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Подписи ставятся на документе и не предполагают какой-либо ответственности за содержание документа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23.10.2017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ТЕОДОРОС ТОНГИДЕС, Нотариус, Никосия, Кипр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1C7E53" w:rsidRDefault="001C7E53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Данным подтверждается, что надпись вверху/ на обороте действительно является подписью г-на</w:t>
      </w:r>
      <w:r>
        <w:rPr>
          <w:rFonts w:ascii="Times New Roman" w:hAnsi="Times New Roman" w:cs="Times New Roman"/>
          <w:noProof/>
          <w:lang w:val="ru-RU"/>
        </w:rPr>
        <w:t xml:space="preserve"> </w:t>
      </w:r>
      <w:r w:rsidRPr="00BE1E05">
        <w:rPr>
          <w:rFonts w:ascii="Times New Roman" w:hAnsi="Times New Roman" w:cs="Times New Roman"/>
          <w:noProof/>
          <w:lang w:val="ru-RU"/>
        </w:rPr>
        <w:t>ТЕОДОРОС ТОНГИДЕС,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 xml:space="preserve">Нотариус Никосии, назначенный Советом Министров Республики Кипр согласно Закону о Нотариусах, гл. 39 для заверения подписей и печатей, и что печать напротив упомянутой подписи является печатью нотариуса Никосии. 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Районный нотариус заверяет только подпись и печать нотариуса и не несёт какой-либо ответственности за содержание данного документа.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Никосия, Кипр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 октября 2017 года .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Районный Нотариус Никосии Й. ЭКОНОМУ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Печать: Районный нотариус округа Никосии</w:t>
      </w:r>
    </w:p>
    <w:p w:rsidR="005512BD" w:rsidRPr="00BE1E05" w:rsidRDefault="005512BD" w:rsidP="005512BD">
      <w:pPr>
        <w:jc w:val="both"/>
        <w:rPr>
          <w:rFonts w:ascii="Times New Roman" w:hAnsi="Times New Roman" w:cs="Times New Roman"/>
          <w:lang w:val="ru-RU"/>
        </w:rPr>
      </w:pPr>
    </w:p>
    <w:p w:rsidR="005512BD" w:rsidRPr="00BE1E05" w:rsidRDefault="005512BD" w:rsidP="005512BD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BE1E05">
        <w:rPr>
          <w:rFonts w:ascii="Times New Roman" w:hAnsi="Times New Roman" w:cs="Times New Roman"/>
          <w:lang w:val="ru-RU"/>
        </w:rPr>
        <w:t>Апостиль</w:t>
      </w:r>
      <w:proofErr w:type="spellEnd"/>
    </w:p>
    <w:p w:rsidR="005512BD" w:rsidRPr="00BE1E05" w:rsidRDefault="005512BD" w:rsidP="005512BD">
      <w:pPr>
        <w:jc w:val="center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(Гаагская Конвенция от 5 октября 1961 г.)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1.</w:t>
      </w:r>
      <w:r w:rsidRPr="00BE1E05">
        <w:rPr>
          <w:rFonts w:ascii="Times New Roman" w:hAnsi="Times New Roman" w:cs="Times New Roman"/>
          <w:lang w:val="ru-RU"/>
        </w:rPr>
        <w:tab/>
        <w:t>Страна: Кипр</w:t>
      </w:r>
    </w:p>
    <w:p w:rsidR="005512BD" w:rsidRPr="00BE1E05" w:rsidRDefault="005512BD" w:rsidP="005512BD">
      <w:pPr>
        <w:tabs>
          <w:tab w:val="left" w:pos="327"/>
          <w:tab w:val="left" w:leader="dot" w:pos="2641"/>
          <w:tab w:val="left" w:leader="dot" w:pos="2914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Данный официальный документ</w:t>
      </w:r>
    </w:p>
    <w:p w:rsidR="005512BD" w:rsidRPr="00BE1E05" w:rsidRDefault="005512BD" w:rsidP="005512BD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2.</w:t>
      </w:r>
      <w:r w:rsidRPr="00BE1E05">
        <w:rPr>
          <w:rFonts w:ascii="Times New Roman" w:hAnsi="Times New Roman" w:cs="Times New Roman"/>
          <w:lang w:val="ru-RU"/>
        </w:rPr>
        <w:tab/>
        <w:t>подписан: Й. ЭКОНОМУ,</w:t>
      </w:r>
    </w:p>
    <w:p w:rsidR="005512BD" w:rsidRPr="00BE1E05" w:rsidRDefault="005512BD" w:rsidP="005512BD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3.</w:t>
      </w:r>
      <w:r w:rsidRPr="00BE1E05">
        <w:rPr>
          <w:rFonts w:ascii="Times New Roman" w:hAnsi="Times New Roman" w:cs="Times New Roman"/>
          <w:lang w:val="ru-RU"/>
        </w:rPr>
        <w:tab/>
        <w:t>занимающим должность районного нотариуса</w:t>
      </w:r>
    </w:p>
    <w:p w:rsidR="005512BD" w:rsidRPr="00BE1E05" w:rsidRDefault="005512BD" w:rsidP="005512BD">
      <w:pPr>
        <w:tabs>
          <w:tab w:val="left" w:pos="33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4.</w:t>
      </w:r>
      <w:r w:rsidRPr="00BE1E05">
        <w:rPr>
          <w:rFonts w:ascii="Times New Roman" w:hAnsi="Times New Roman" w:cs="Times New Roman"/>
          <w:lang w:val="ru-RU"/>
        </w:rPr>
        <w:tab/>
        <w:t>имеет печать/ штамп районного нотариуса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Заверено 23 октября 2017 г.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5. В Никосии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6. </w:t>
      </w:r>
    </w:p>
    <w:p w:rsidR="005512BD" w:rsidRPr="00BE1E05" w:rsidRDefault="005512BD" w:rsidP="005512BD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7.</w:t>
      </w:r>
      <w:r w:rsidRPr="00BE1E05">
        <w:rPr>
          <w:rFonts w:ascii="Times New Roman" w:hAnsi="Times New Roman" w:cs="Times New Roman"/>
          <w:lang w:val="ru-RU"/>
        </w:rPr>
        <w:tab/>
        <w:t>при Л.МАРАТЕФТИ</w:t>
      </w:r>
    </w:p>
    <w:p w:rsidR="005512BD" w:rsidRPr="00BE1E05" w:rsidRDefault="005512BD" w:rsidP="005512BD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8.</w:t>
      </w:r>
      <w:r w:rsidRPr="00BE1E05">
        <w:rPr>
          <w:rFonts w:ascii="Times New Roman" w:hAnsi="Times New Roman" w:cs="Times New Roman"/>
          <w:lang w:val="ru-RU"/>
        </w:rPr>
        <w:tab/>
        <w:t>Зарегистрировано под № 228263/17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9. Печать/ штамп: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10. Подпись: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       подпись</w:t>
      </w:r>
    </w:p>
    <w:p w:rsidR="005512BD" w:rsidRPr="00BE1E05" w:rsidRDefault="005512BD" w:rsidP="005512BD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постоянный Секретарь Министерства юстиции и общественного порядка</w:t>
      </w:r>
    </w:p>
    <w:p w:rsidR="00C17C64" w:rsidRPr="001C7E53" w:rsidRDefault="00C17C6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bookmarkStart w:id="9" w:name="bookmark36"/>
      <w:r w:rsidRPr="001C7E53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FE6284" w:rsidRPr="001C7E53" w:rsidRDefault="00C17C64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1C7E53">
        <w:rPr>
          <w:rFonts w:ascii="Times New Roman" w:hAnsi="Times New Roman" w:cs="Times New Roman"/>
          <w:b/>
          <w:lang w:val="ru-RU"/>
        </w:rPr>
        <w:t>ОТЧЁТ О ПРИБЫЛИ</w:t>
      </w:r>
      <w:r w:rsidR="001C7E53" w:rsidRPr="001C7E53">
        <w:rPr>
          <w:rFonts w:ascii="Times New Roman" w:hAnsi="Times New Roman" w:cs="Times New Roman"/>
          <w:b/>
          <w:lang w:val="ru-RU"/>
        </w:rPr>
        <w:t>,</w:t>
      </w:r>
      <w:r w:rsidRPr="001C7E53">
        <w:rPr>
          <w:rFonts w:ascii="Times New Roman" w:hAnsi="Times New Roman" w:cs="Times New Roman"/>
          <w:b/>
          <w:lang w:val="ru-RU"/>
        </w:rPr>
        <w:t xml:space="preserve"> УБЫТКАХ И ИНЫХ СОВОКУПНЫХ ДОХОД</w:t>
      </w:r>
      <w:r w:rsidR="000B0A62" w:rsidRPr="001C7E53">
        <w:rPr>
          <w:rFonts w:ascii="Times New Roman" w:hAnsi="Times New Roman" w:cs="Times New Roman"/>
          <w:b/>
          <w:lang w:val="ru-RU"/>
        </w:rPr>
        <w:t>АХ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0B0A62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9"/>
      <w:r w:rsidR="000B0A62" w:rsidRPr="00BE1E05">
        <w:rPr>
          <w:rFonts w:ascii="Times New Roman" w:hAnsi="Times New Roman" w:cs="Times New Roman"/>
          <w:lang w:val="ru-RU"/>
        </w:rPr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1891"/>
        <w:gridCol w:w="1387"/>
        <w:gridCol w:w="926"/>
      </w:tblGrid>
      <w:tr w:rsidR="00E173D7" w:rsidRPr="00BE1E05" w:rsidTr="005512BD">
        <w:trPr>
          <w:trHeight w:val="595"/>
        </w:trPr>
        <w:tc>
          <w:tcPr>
            <w:tcW w:w="4675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1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  <w:tc>
          <w:tcPr>
            <w:tcW w:w="138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926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E173D7" w:rsidRPr="00BE1E05" w:rsidTr="005512BD">
        <w:trPr>
          <w:trHeight w:val="605"/>
        </w:trPr>
        <w:tc>
          <w:tcPr>
            <w:tcW w:w="4675" w:type="dxa"/>
          </w:tcPr>
          <w:p w:rsidR="00E173D7" w:rsidRPr="00BE1E05" w:rsidRDefault="005512BD" w:rsidP="005512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Прочие операционные доходы 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 xml:space="preserve"> Административные расходы</w:t>
            </w:r>
          </w:p>
        </w:tc>
        <w:tc>
          <w:tcPr>
            <w:tcW w:w="1891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90</w:t>
            </w:r>
          </w:p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(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4.004)</w:t>
            </w:r>
          </w:p>
        </w:tc>
        <w:tc>
          <w:tcPr>
            <w:tcW w:w="926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134</w:t>
            </w:r>
          </w:p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(5.662)</w:t>
            </w:r>
          </w:p>
        </w:tc>
      </w:tr>
      <w:tr w:rsidR="00E173D7" w:rsidRPr="00BE1E05" w:rsidTr="005512BD">
        <w:trPr>
          <w:trHeight w:val="293"/>
        </w:trPr>
        <w:tc>
          <w:tcPr>
            <w:tcW w:w="4675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Операционный убыток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(3.914</w:t>
            </w:r>
            <w:r w:rsidR="00251722" w:rsidRPr="00BE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</w:tcPr>
          <w:p w:rsidR="00E173D7" w:rsidRPr="00BE1E05" w:rsidRDefault="005512BD" w:rsidP="0055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(5.528)</w:t>
            </w:r>
          </w:p>
        </w:tc>
      </w:tr>
      <w:tr w:rsidR="00E173D7" w:rsidRPr="00BE1E05" w:rsidTr="005512BD">
        <w:trPr>
          <w:trHeight w:val="413"/>
        </w:trPr>
        <w:tc>
          <w:tcPr>
            <w:tcW w:w="4675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Финансовые расходы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187</w:t>
            </w:r>
          </w:p>
        </w:tc>
        <w:tc>
          <w:tcPr>
            <w:tcW w:w="926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E173D7" w:rsidRPr="00BE1E05" w:rsidTr="005512BD">
        <w:trPr>
          <w:trHeight w:val="451"/>
        </w:trPr>
        <w:tc>
          <w:tcPr>
            <w:tcW w:w="4675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(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>убыток</w:t>
            </w:r>
            <w:r w:rsidRPr="00BE1E05">
              <w:rPr>
                <w:rFonts w:ascii="Times New Roman" w:hAnsi="Times New Roman" w:cs="Times New Roman"/>
              </w:rPr>
              <w:t xml:space="preserve">) 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>до уплаты налогов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(4.101)</w:t>
            </w:r>
          </w:p>
        </w:tc>
        <w:tc>
          <w:tcPr>
            <w:tcW w:w="926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(5.663)</w:t>
            </w:r>
          </w:p>
        </w:tc>
      </w:tr>
      <w:tr w:rsidR="00E173D7" w:rsidRPr="00BE1E05" w:rsidTr="005512BD">
        <w:trPr>
          <w:trHeight w:val="437"/>
        </w:trPr>
        <w:tc>
          <w:tcPr>
            <w:tcW w:w="4675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Чистый убыток за год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(4.101)</w:t>
            </w:r>
          </w:p>
        </w:tc>
        <w:tc>
          <w:tcPr>
            <w:tcW w:w="926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(5.663)</w:t>
            </w:r>
          </w:p>
        </w:tc>
      </w:tr>
      <w:tr w:rsidR="00E173D7" w:rsidRPr="00BE1E05" w:rsidTr="005512BD">
        <w:trPr>
          <w:trHeight w:val="283"/>
        </w:trPr>
        <w:tc>
          <w:tcPr>
            <w:tcW w:w="4675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Прочие совокупные доходы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-</w:t>
            </w:r>
          </w:p>
        </w:tc>
        <w:tc>
          <w:tcPr>
            <w:tcW w:w="926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73D7" w:rsidRPr="00BE1E05" w:rsidTr="005512BD">
        <w:trPr>
          <w:trHeight w:val="317"/>
        </w:trPr>
        <w:tc>
          <w:tcPr>
            <w:tcW w:w="4675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Общий совокупный доход за год</w:t>
            </w:r>
          </w:p>
        </w:tc>
        <w:tc>
          <w:tcPr>
            <w:tcW w:w="189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7" w:type="dxa"/>
          </w:tcPr>
          <w:p w:rsidR="00E173D7" w:rsidRPr="005512BD" w:rsidRDefault="00251722" w:rsidP="005512B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(4.101</w:t>
            </w:r>
            <w:r w:rsidR="005512B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26" w:type="dxa"/>
          </w:tcPr>
          <w:p w:rsidR="00E173D7" w:rsidRPr="00BE1E05" w:rsidRDefault="005512BD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(5.663)</w:t>
            </w:r>
          </w:p>
        </w:tc>
      </w:tr>
    </w:tbl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E173D7" w:rsidRPr="00BE1E05" w:rsidRDefault="000B0A6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Примечания на страницах </w:t>
      </w:r>
      <w:r w:rsidR="00251722" w:rsidRPr="00951C3B">
        <w:rPr>
          <w:rFonts w:ascii="Times New Roman" w:hAnsi="Times New Roman" w:cs="Times New Roman"/>
          <w:highlight w:val="yellow"/>
          <w:lang w:val="ru-RU"/>
        </w:rPr>
        <w:t xml:space="preserve">10 </w:t>
      </w:r>
      <w:r w:rsidRPr="00951C3B">
        <w:rPr>
          <w:rFonts w:ascii="Times New Roman" w:hAnsi="Times New Roman" w:cs="Times New Roman"/>
          <w:highlight w:val="yellow"/>
          <w:lang w:val="ru-RU"/>
        </w:rPr>
        <w:t xml:space="preserve">- </w:t>
      </w:r>
      <w:r w:rsidR="00251722" w:rsidRPr="00951C3B">
        <w:rPr>
          <w:rFonts w:ascii="Times New Roman" w:hAnsi="Times New Roman" w:cs="Times New Roman"/>
          <w:highlight w:val="yellow"/>
          <w:lang w:val="ru-RU"/>
        </w:rPr>
        <w:t>17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составляют неотъемлемую часть данного Финансового Отчёта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0B0A62" w:rsidRPr="00951C3B" w:rsidRDefault="000B0A62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bookmarkStart w:id="10" w:name="bookmark37"/>
      <w:r w:rsidRPr="00951C3B">
        <w:rPr>
          <w:rFonts w:ascii="Times New Roman" w:hAnsi="Times New Roman" w:cs="Times New Roman"/>
          <w:b/>
          <w:u w:val="single"/>
          <w:lang w:val="ru-RU"/>
        </w:rPr>
        <w:t>ООО ПОРТОВЫЙ ТЕРМИНАЛ ТАМАНЬ</w:t>
      </w:r>
    </w:p>
    <w:p w:rsidR="000B0A62" w:rsidRPr="00BE1E05" w:rsidRDefault="000B0A62" w:rsidP="0088249C">
      <w:pPr>
        <w:jc w:val="both"/>
        <w:rPr>
          <w:rFonts w:ascii="Times New Roman" w:hAnsi="Times New Roman" w:cs="Times New Roman"/>
          <w:lang w:val="ru-RU"/>
        </w:rPr>
      </w:pPr>
      <w:bookmarkStart w:id="11" w:name="bookmark38"/>
      <w:bookmarkEnd w:id="10"/>
      <w:r w:rsidRPr="00BE1E05">
        <w:rPr>
          <w:rFonts w:ascii="Times New Roman" w:hAnsi="Times New Roman" w:cs="Times New Roman"/>
          <w:lang w:val="ru-RU"/>
        </w:rPr>
        <w:t>ОТЧЁТ О ФИНАНСОВОМ ПОЛОЖЕНИИ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0B0A62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11"/>
      <w:r w:rsidR="000B0A62" w:rsidRPr="00BE1E05">
        <w:rPr>
          <w:rFonts w:ascii="Times New Roman" w:hAnsi="Times New Roman" w:cs="Times New Roman"/>
          <w:lang w:val="ru-RU"/>
        </w:rPr>
        <w:t xml:space="preserve"> г.</w:t>
      </w: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739"/>
        <w:gridCol w:w="1985"/>
        <w:gridCol w:w="1701"/>
      </w:tblGrid>
      <w:tr w:rsidR="00E173D7" w:rsidRPr="00BE1E05" w:rsidTr="00951C3B">
        <w:trPr>
          <w:trHeight w:val="658"/>
        </w:trPr>
        <w:tc>
          <w:tcPr>
            <w:tcW w:w="3926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АКТИВЫ</w:t>
            </w:r>
          </w:p>
        </w:tc>
        <w:tc>
          <w:tcPr>
            <w:tcW w:w="1739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  <w:tc>
          <w:tcPr>
            <w:tcW w:w="1985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701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0B0A62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E173D7" w:rsidRPr="00BE1E05" w:rsidTr="00951C3B">
        <w:trPr>
          <w:trHeight w:val="523"/>
        </w:trPr>
        <w:tc>
          <w:tcPr>
            <w:tcW w:w="3926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1E05">
              <w:rPr>
                <w:rFonts w:ascii="Times New Roman" w:hAnsi="Times New Roman" w:cs="Times New Roman"/>
                <w:lang w:val="ru-RU"/>
              </w:rPr>
              <w:t>Внеоборотные</w:t>
            </w:r>
            <w:proofErr w:type="spellEnd"/>
            <w:r w:rsidRPr="00BE1E05">
              <w:rPr>
                <w:rFonts w:ascii="Times New Roman" w:hAnsi="Times New Roman" w:cs="Times New Roman"/>
                <w:lang w:val="ru-RU"/>
              </w:rPr>
              <w:t xml:space="preserve"> активы</w:t>
            </w:r>
          </w:p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Инвестиции в дочерние компании</w:t>
            </w:r>
          </w:p>
        </w:tc>
        <w:tc>
          <w:tcPr>
            <w:tcW w:w="1739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12.616.500</w:t>
            </w:r>
          </w:p>
        </w:tc>
        <w:tc>
          <w:tcPr>
            <w:tcW w:w="1701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12.616.500</w:t>
            </w:r>
          </w:p>
        </w:tc>
      </w:tr>
      <w:tr w:rsidR="00E173D7" w:rsidRPr="00BE1E05" w:rsidTr="00951C3B">
        <w:trPr>
          <w:trHeight w:val="288"/>
        </w:trPr>
        <w:tc>
          <w:tcPr>
            <w:tcW w:w="3926" w:type="dxa"/>
          </w:tcPr>
          <w:p w:rsidR="00E173D7" w:rsidRPr="00951C3B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12.616.500</w:t>
            </w:r>
          </w:p>
        </w:tc>
        <w:tc>
          <w:tcPr>
            <w:tcW w:w="1701" w:type="dxa"/>
          </w:tcPr>
          <w:p w:rsidR="00E173D7" w:rsidRPr="00042C49" w:rsidRDefault="00251722" w:rsidP="00042C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12.616.50</w:t>
            </w:r>
            <w:r w:rsidR="00042C49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173D7" w:rsidRPr="00BE1E05" w:rsidTr="00951C3B">
        <w:trPr>
          <w:trHeight w:val="509"/>
        </w:trPr>
        <w:tc>
          <w:tcPr>
            <w:tcW w:w="3926" w:type="dxa"/>
          </w:tcPr>
          <w:p w:rsidR="00E173D7" w:rsidRPr="00951C3B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Оборотные активы</w:t>
            </w:r>
          </w:p>
        </w:tc>
        <w:tc>
          <w:tcPr>
            <w:tcW w:w="173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3D7" w:rsidRPr="00BE1E05" w:rsidTr="00951C3B">
        <w:trPr>
          <w:trHeight w:val="331"/>
        </w:trPr>
        <w:tc>
          <w:tcPr>
            <w:tcW w:w="3926" w:type="dxa"/>
          </w:tcPr>
          <w:p w:rsidR="00E173D7" w:rsidRPr="00BE1E05" w:rsidRDefault="000B0A6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Совокупные активы</w:t>
            </w:r>
          </w:p>
        </w:tc>
        <w:tc>
          <w:tcPr>
            <w:tcW w:w="173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12.616.500</w:t>
            </w:r>
          </w:p>
        </w:tc>
        <w:tc>
          <w:tcPr>
            <w:tcW w:w="1701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.12.616.500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Акции</w:t>
            </w:r>
            <w:proofErr w:type="spellEnd"/>
          </w:p>
        </w:tc>
        <w:tc>
          <w:tcPr>
            <w:tcW w:w="1739" w:type="dxa"/>
          </w:tcPr>
          <w:p w:rsidR="00FF3DF5" w:rsidRPr="006239B9" w:rsidRDefault="006239B9" w:rsidP="00FF3DF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5" w:type="dxa"/>
          </w:tcPr>
          <w:p w:rsidR="00FF3DF5" w:rsidRPr="00E952E7" w:rsidRDefault="00FF3DF5" w:rsidP="00FF3DF5">
            <w:r w:rsidRPr="00E952E7">
              <w:t>2.499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2.499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C3B">
              <w:rPr>
                <w:rFonts w:ascii="Times New Roman" w:hAnsi="Times New Roman" w:cs="Times New Roman"/>
                <w:lang w:val="ru-RU"/>
              </w:rPr>
              <w:t>Акционерный капитал Премия по акциям Накопленный убыток</w:t>
            </w:r>
          </w:p>
        </w:tc>
        <w:tc>
          <w:tcPr>
            <w:tcW w:w="1739" w:type="dxa"/>
          </w:tcPr>
          <w:p w:rsidR="00FF3DF5" w:rsidRPr="00FF3DF5" w:rsidRDefault="006239B9" w:rsidP="00FF3DF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5" w:type="dxa"/>
          </w:tcPr>
          <w:p w:rsidR="00FF3DF5" w:rsidRPr="00E952E7" w:rsidRDefault="00FF3DF5" w:rsidP="00FF3DF5">
            <w:r w:rsidRPr="00E952E7">
              <w:t>12.499.986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12.499.986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Все</w:t>
            </w:r>
            <w:proofErr w:type="spellEnd"/>
            <w:r w:rsidRPr="00951C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акции</w:t>
            </w:r>
            <w:proofErr w:type="spellEnd"/>
          </w:p>
        </w:tc>
        <w:tc>
          <w:tcPr>
            <w:tcW w:w="1739" w:type="dxa"/>
          </w:tcPr>
          <w:p w:rsidR="00FF3DF5" w:rsidRPr="00E952E7" w:rsidRDefault="00FF3DF5" w:rsidP="00FF3DF5"/>
        </w:tc>
        <w:tc>
          <w:tcPr>
            <w:tcW w:w="1985" w:type="dxa"/>
          </w:tcPr>
          <w:p w:rsidR="00FF3DF5" w:rsidRPr="00E952E7" w:rsidRDefault="00FF3DF5" w:rsidP="00FF3DF5">
            <w:r>
              <w:t>(16,677)</w:t>
            </w:r>
          </w:p>
        </w:tc>
        <w:tc>
          <w:tcPr>
            <w:tcW w:w="1701" w:type="dxa"/>
          </w:tcPr>
          <w:p w:rsidR="00FF3DF5" w:rsidRPr="00E952E7" w:rsidRDefault="00FF3DF5" w:rsidP="00FF3DF5">
            <w:r>
              <w:t>(12.576)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Текущие</w:t>
            </w:r>
            <w:proofErr w:type="spellEnd"/>
            <w:r w:rsidRPr="00951C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долговые</w:t>
            </w:r>
            <w:proofErr w:type="spellEnd"/>
            <w:r w:rsidRPr="00951C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обязательства</w:t>
            </w:r>
            <w:proofErr w:type="spellEnd"/>
          </w:p>
        </w:tc>
        <w:tc>
          <w:tcPr>
            <w:tcW w:w="1739" w:type="dxa"/>
          </w:tcPr>
          <w:p w:rsidR="00FF3DF5" w:rsidRPr="00E952E7" w:rsidRDefault="00FF3DF5" w:rsidP="00FF3DF5"/>
        </w:tc>
        <w:tc>
          <w:tcPr>
            <w:tcW w:w="1985" w:type="dxa"/>
          </w:tcPr>
          <w:p w:rsidR="00FF3DF5" w:rsidRPr="00E952E7" w:rsidRDefault="00FF3DF5" w:rsidP="00FF3DF5">
            <w:r w:rsidRPr="00E952E7">
              <w:t>12.485.808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12.489.909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C3B">
              <w:rPr>
                <w:rFonts w:ascii="Times New Roman" w:hAnsi="Times New Roman" w:cs="Times New Roman"/>
                <w:lang w:val="ru-RU"/>
              </w:rPr>
              <w:t>Кредиторская задолженность и Прочие займы</w:t>
            </w:r>
          </w:p>
        </w:tc>
        <w:tc>
          <w:tcPr>
            <w:tcW w:w="1739" w:type="dxa"/>
          </w:tcPr>
          <w:p w:rsidR="00FF3DF5" w:rsidRPr="00FF3DF5" w:rsidRDefault="006239B9" w:rsidP="00FF3DF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5" w:type="dxa"/>
          </w:tcPr>
          <w:p w:rsidR="00FF3DF5" w:rsidRPr="00E952E7" w:rsidRDefault="00FF3DF5" w:rsidP="00FF3DF5">
            <w:r w:rsidRPr="00E952E7">
              <w:t>129.467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122.459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C3B">
              <w:rPr>
                <w:rFonts w:ascii="Times New Roman" w:hAnsi="Times New Roman" w:cs="Times New Roman"/>
                <w:lang w:val="ru-RU"/>
              </w:rPr>
              <w:t>Все акции и долговые обязательства</w:t>
            </w:r>
          </w:p>
        </w:tc>
        <w:tc>
          <w:tcPr>
            <w:tcW w:w="1739" w:type="dxa"/>
          </w:tcPr>
          <w:p w:rsidR="00FF3DF5" w:rsidRPr="00FF3DF5" w:rsidRDefault="006239B9" w:rsidP="00FF3DF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5" w:type="dxa"/>
          </w:tcPr>
          <w:p w:rsidR="00FF3DF5" w:rsidRPr="00E952E7" w:rsidRDefault="00FF3DF5" w:rsidP="00FF3DF5">
            <w:r w:rsidRPr="00E952E7">
              <w:t>1.225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4.132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51C3B">
              <w:rPr>
                <w:rFonts w:ascii="Times New Roman" w:hAnsi="Times New Roman" w:cs="Times New Roman"/>
                <w:lang w:val="ru-RU"/>
              </w:rPr>
              <w:t>Займы</w:t>
            </w:r>
            <w:proofErr w:type="spellEnd"/>
          </w:p>
        </w:tc>
        <w:tc>
          <w:tcPr>
            <w:tcW w:w="1739" w:type="dxa"/>
          </w:tcPr>
          <w:p w:rsidR="00FF3DF5" w:rsidRPr="00E952E7" w:rsidRDefault="00FF3DF5" w:rsidP="00FF3DF5"/>
        </w:tc>
        <w:tc>
          <w:tcPr>
            <w:tcW w:w="1985" w:type="dxa"/>
          </w:tcPr>
          <w:p w:rsidR="00FF3DF5" w:rsidRPr="00E952E7" w:rsidRDefault="00FF3DF5" w:rsidP="00FF3DF5">
            <w:r w:rsidRPr="00E952E7">
              <w:t>130.692</w:t>
            </w:r>
          </w:p>
        </w:tc>
        <w:tc>
          <w:tcPr>
            <w:tcW w:w="1701" w:type="dxa"/>
          </w:tcPr>
          <w:p w:rsidR="00FF3DF5" w:rsidRPr="00E952E7" w:rsidRDefault="00FF3DF5" w:rsidP="00FF3DF5">
            <w:r w:rsidRPr="00E952E7">
              <w:t>126.591</w:t>
            </w:r>
          </w:p>
        </w:tc>
      </w:tr>
      <w:tr w:rsidR="00FF3DF5" w:rsidRPr="00BE1E05" w:rsidTr="00951C3B">
        <w:trPr>
          <w:trHeight w:val="331"/>
        </w:trPr>
        <w:tc>
          <w:tcPr>
            <w:tcW w:w="3926" w:type="dxa"/>
          </w:tcPr>
          <w:p w:rsidR="00FF3DF5" w:rsidRPr="00951C3B" w:rsidRDefault="00FF3DF5" w:rsidP="00951C3B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9" w:type="dxa"/>
          </w:tcPr>
          <w:p w:rsidR="00FF3DF5" w:rsidRPr="00E952E7" w:rsidRDefault="00FF3DF5" w:rsidP="00FF3DF5"/>
        </w:tc>
        <w:tc>
          <w:tcPr>
            <w:tcW w:w="1985" w:type="dxa"/>
          </w:tcPr>
          <w:p w:rsidR="00FF3DF5" w:rsidRDefault="00FF3DF5" w:rsidP="00FF3DF5">
            <w:r w:rsidRPr="00E952E7">
              <w:t>12.616.500</w:t>
            </w:r>
          </w:p>
        </w:tc>
        <w:tc>
          <w:tcPr>
            <w:tcW w:w="1701" w:type="dxa"/>
          </w:tcPr>
          <w:p w:rsidR="00FF3DF5" w:rsidRDefault="00FF3DF5" w:rsidP="00FF3DF5">
            <w:r w:rsidRPr="00E952E7">
              <w:t>12.616.500</w:t>
            </w:r>
          </w:p>
        </w:tc>
      </w:tr>
    </w:tbl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18 </w:t>
      </w:r>
      <w:r w:rsidR="00E0413D" w:rsidRPr="00BE1E05">
        <w:rPr>
          <w:rFonts w:ascii="Times New Roman" w:hAnsi="Times New Roman" w:cs="Times New Roman"/>
          <w:lang w:val="ru-RU"/>
        </w:rPr>
        <w:t xml:space="preserve">октября </w:t>
      </w:r>
      <w:r w:rsidRPr="00BE1E05">
        <w:rPr>
          <w:rFonts w:ascii="Times New Roman" w:hAnsi="Times New Roman" w:cs="Times New Roman"/>
          <w:lang w:val="ru-RU"/>
        </w:rPr>
        <w:t xml:space="preserve">2016 </w:t>
      </w:r>
      <w:r w:rsidR="00E0413D" w:rsidRPr="00BE1E05">
        <w:rPr>
          <w:rFonts w:ascii="Times New Roman" w:hAnsi="Times New Roman" w:cs="Times New Roman"/>
          <w:lang w:val="ru-RU"/>
        </w:rPr>
        <w:t>г. Совет Директоров ООО «Портовый Терминал Тамань» санкционировал выпуск данного Финансового отчёта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Елена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(подпись)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Директор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Никосия, 14 октября 2016 г.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lastRenderedPageBreak/>
        <w:t xml:space="preserve">Настоящим подтверждаю, что копия </w:t>
      </w:r>
      <w:r>
        <w:rPr>
          <w:rFonts w:ascii="Times New Roman" w:hAnsi="Times New Roman" w:cs="Times New Roman"/>
          <w:lang w:val="ru-RU"/>
        </w:rPr>
        <w:t>верна/</w:t>
      </w:r>
      <w:r w:rsidRPr="00BE1E05">
        <w:rPr>
          <w:rFonts w:ascii="Times New Roman" w:hAnsi="Times New Roman" w:cs="Times New Roman"/>
          <w:lang w:val="ru-RU"/>
        </w:rPr>
        <w:t xml:space="preserve">согласно </w:t>
      </w:r>
      <w:r>
        <w:rPr>
          <w:rFonts w:ascii="Times New Roman" w:hAnsi="Times New Roman" w:cs="Times New Roman"/>
          <w:lang w:val="ru-RU"/>
        </w:rPr>
        <w:t>оригиналу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Елена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(подпись)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Директор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Никосия, Кипр.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23 октября 2017 года.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Подписано (или пропечатано) сегодня в моем присутствии</w:t>
      </w:r>
    </w:p>
    <w:p w:rsidR="001710E2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Еленой</w:t>
      </w:r>
      <w:r w:rsidRPr="00BE1E05">
        <w:rPr>
          <w:rFonts w:ascii="Times New Roman" w:hAnsi="Times New Roman" w:cs="Times New Roman"/>
        </w:rPr>
        <w:t> </w:t>
      </w:r>
      <w:proofErr w:type="spellStart"/>
      <w:r w:rsidRPr="00BE1E05">
        <w:rPr>
          <w:rFonts w:ascii="Times New Roman" w:hAnsi="Times New Roman" w:cs="Times New Roman"/>
          <w:lang w:val="ru-RU"/>
        </w:rPr>
        <w:t>Стиляну</w:t>
      </w:r>
      <w:proofErr w:type="spellEnd"/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Штамп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Будучи нотариусом, я заверяю только подпись/подписи на документе и не несу какой-либо ответственности за содержание документа в части текста и показателей.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Подписи ставятся на документе и не предполагают какой-либо ответственности за содержание документа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23.10.2017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ТЕОДОРОС ТОНГИДЕС, Нотариус, Никосия, Кипр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951C3B" w:rsidRDefault="00951C3B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Данным подтверждается, что надпись вверху/ на обороте действительно является подписью г-на</w:t>
      </w:r>
      <w:r>
        <w:rPr>
          <w:rFonts w:ascii="Times New Roman" w:hAnsi="Times New Roman" w:cs="Times New Roman"/>
          <w:noProof/>
          <w:lang w:val="ru-RU"/>
        </w:rPr>
        <w:t xml:space="preserve"> </w:t>
      </w:r>
      <w:r w:rsidRPr="00BE1E05">
        <w:rPr>
          <w:rFonts w:ascii="Times New Roman" w:hAnsi="Times New Roman" w:cs="Times New Roman"/>
          <w:noProof/>
          <w:lang w:val="ru-RU"/>
        </w:rPr>
        <w:t>ТЕОДОРОС ТОНГИДЕС,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 xml:space="preserve">Нотариус Никосии, назначенный Советом Министров Республики Кипр согласно Закону о Нотариусах, гл. 39 для заверения подписей и печатей, и что печать напротив упомянутой подписи является печатью нотариуса Никосии. 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Районный нотариус заверяет только подпись и печать нотариуса и не несёт какой-либо ответственности за содержание данного документа.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Никосия, Кипр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Дата 23 октября 2017 года .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подпись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noProof/>
          <w:lang w:val="ru-RU"/>
        </w:rPr>
      </w:pPr>
      <w:r w:rsidRPr="00BE1E05">
        <w:rPr>
          <w:rFonts w:ascii="Times New Roman" w:hAnsi="Times New Roman" w:cs="Times New Roman"/>
          <w:noProof/>
          <w:lang w:val="ru-RU"/>
        </w:rPr>
        <w:t>Районный Нотариус Никосии Й. ЭКОНОМУ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Печать: Районный нотариус округа Никосии</w:t>
      </w:r>
    </w:p>
    <w:p w:rsidR="001710E2" w:rsidRPr="00BE1E05" w:rsidRDefault="001710E2" w:rsidP="001710E2">
      <w:pPr>
        <w:jc w:val="both"/>
        <w:rPr>
          <w:rFonts w:ascii="Times New Roman" w:hAnsi="Times New Roman" w:cs="Times New Roman"/>
          <w:lang w:val="ru-RU"/>
        </w:rPr>
      </w:pPr>
    </w:p>
    <w:p w:rsidR="001710E2" w:rsidRPr="00BE1E05" w:rsidRDefault="001710E2" w:rsidP="001710E2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BE1E05">
        <w:rPr>
          <w:rFonts w:ascii="Times New Roman" w:hAnsi="Times New Roman" w:cs="Times New Roman"/>
          <w:lang w:val="ru-RU"/>
        </w:rPr>
        <w:t>Апостиль</w:t>
      </w:r>
      <w:proofErr w:type="spellEnd"/>
    </w:p>
    <w:p w:rsidR="001710E2" w:rsidRPr="00BE1E05" w:rsidRDefault="001710E2" w:rsidP="001710E2">
      <w:pPr>
        <w:jc w:val="center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(Гаагская Конвенция от 5 октября 1961 г.)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1.</w:t>
      </w:r>
      <w:r w:rsidRPr="00BE1E05">
        <w:rPr>
          <w:rFonts w:ascii="Times New Roman" w:hAnsi="Times New Roman" w:cs="Times New Roman"/>
          <w:lang w:val="ru-RU"/>
        </w:rPr>
        <w:tab/>
        <w:t>Страна: Кипр</w:t>
      </w:r>
    </w:p>
    <w:p w:rsidR="001710E2" w:rsidRPr="00BE1E05" w:rsidRDefault="001710E2" w:rsidP="001710E2">
      <w:pPr>
        <w:tabs>
          <w:tab w:val="left" w:pos="327"/>
          <w:tab w:val="left" w:leader="dot" w:pos="2641"/>
          <w:tab w:val="left" w:leader="dot" w:pos="2914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Данный официальный документ</w:t>
      </w:r>
    </w:p>
    <w:p w:rsidR="001710E2" w:rsidRPr="00BE1E05" w:rsidRDefault="001710E2" w:rsidP="001710E2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2.</w:t>
      </w:r>
      <w:r w:rsidRPr="00BE1E05">
        <w:rPr>
          <w:rFonts w:ascii="Times New Roman" w:hAnsi="Times New Roman" w:cs="Times New Roman"/>
          <w:lang w:val="ru-RU"/>
        </w:rPr>
        <w:tab/>
        <w:t>подписан: Й. ЭКОНОМУ,</w:t>
      </w:r>
    </w:p>
    <w:p w:rsidR="001710E2" w:rsidRPr="00BE1E05" w:rsidRDefault="001710E2" w:rsidP="001710E2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3.</w:t>
      </w:r>
      <w:r w:rsidRPr="00BE1E05">
        <w:rPr>
          <w:rFonts w:ascii="Times New Roman" w:hAnsi="Times New Roman" w:cs="Times New Roman"/>
          <w:lang w:val="ru-RU"/>
        </w:rPr>
        <w:tab/>
        <w:t>занимающим должность районного нотариуса</w:t>
      </w:r>
    </w:p>
    <w:p w:rsidR="001710E2" w:rsidRPr="00BE1E05" w:rsidRDefault="001710E2" w:rsidP="001710E2">
      <w:pPr>
        <w:tabs>
          <w:tab w:val="left" w:pos="33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4.</w:t>
      </w:r>
      <w:r w:rsidRPr="00BE1E05">
        <w:rPr>
          <w:rFonts w:ascii="Times New Roman" w:hAnsi="Times New Roman" w:cs="Times New Roman"/>
          <w:lang w:val="ru-RU"/>
        </w:rPr>
        <w:tab/>
        <w:t>имеет печать/ штамп районного нотариуса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Заверено 23 октября 2017 г.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5. В Никосии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6. </w:t>
      </w:r>
    </w:p>
    <w:p w:rsidR="001710E2" w:rsidRPr="00BE1E05" w:rsidRDefault="001710E2" w:rsidP="001710E2">
      <w:pPr>
        <w:tabs>
          <w:tab w:val="left" w:pos="322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7.</w:t>
      </w:r>
      <w:r w:rsidRPr="00BE1E05">
        <w:rPr>
          <w:rFonts w:ascii="Times New Roman" w:hAnsi="Times New Roman" w:cs="Times New Roman"/>
          <w:lang w:val="ru-RU"/>
        </w:rPr>
        <w:tab/>
        <w:t>при Л.МАРАТЕФТИ</w:t>
      </w:r>
    </w:p>
    <w:p w:rsidR="001710E2" w:rsidRPr="00BE1E05" w:rsidRDefault="001710E2" w:rsidP="001710E2">
      <w:pPr>
        <w:tabs>
          <w:tab w:val="left" w:pos="327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8.</w:t>
      </w:r>
      <w:r w:rsidRPr="00BE1E05">
        <w:rPr>
          <w:rFonts w:ascii="Times New Roman" w:hAnsi="Times New Roman" w:cs="Times New Roman"/>
          <w:lang w:val="ru-RU"/>
        </w:rPr>
        <w:tab/>
        <w:t>Зарегистрировано под № 228263/17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9. Печать/ штамп: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10. Подпись: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       подпись</w:t>
      </w:r>
    </w:p>
    <w:p w:rsidR="001710E2" w:rsidRPr="00BE1E05" w:rsidRDefault="001710E2" w:rsidP="001710E2">
      <w:pPr>
        <w:tabs>
          <w:tab w:val="left" w:pos="313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постоянный Секретарь Министерства юстиции и общественного порядка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br w:type="page"/>
      </w:r>
    </w:p>
    <w:p w:rsidR="00DE038A" w:rsidRPr="00951C3B" w:rsidRDefault="00DE038A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bookmarkStart w:id="12" w:name="bookmark44"/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DE038A" w:rsidRPr="00BE1E05" w:rsidRDefault="00DE038A" w:rsidP="0088249C">
      <w:pPr>
        <w:jc w:val="both"/>
        <w:rPr>
          <w:rFonts w:ascii="Times New Roman" w:hAnsi="Times New Roman" w:cs="Times New Roman"/>
          <w:lang w:val="ru-RU"/>
        </w:rPr>
      </w:pPr>
      <w:bookmarkStart w:id="13" w:name="bookmark45"/>
      <w:bookmarkEnd w:id="12"/>
      <w:r w:rsidRPr="00BE1E05">
        <w:rPr>
          <w:rFonts w:ascii="Times New Roman" w:hAnsi="Times New Roman" w:cs="Times New Roman"/>
          <w:lang w:val="ru-RU"/>
        </w:rPr>
        <w:t xml:space="preserve">ОТЧЁТ ОБ ИЗМЕНЕНИЙ </w:t>
      </w:r>
      <w:r w:rsidR="00FE6284" w:rsidRPr="00BE1E05">
        <w:rPr>
          <w:rFonts w:ascii="Times New Roman" w:hAnsi="Times New Roman" w:cs="Times New Roman"/>
          <w:lang w:val="ru-RU"/>
        </w:rPr>
        <w:t>АКЦИОНЕРНОГО КАПИТАЛА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DE038A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13"/>
      <w:r w:rsidR="00DE038A" w:rsidRPr="00BE1E05">
        <w:rPr>
          <w:rFonts w:ascii="Times New Roman" w:hAnsi="Times New Roman" w:cs="Times New Roman"/>
          <w:lang w:val="ru-RU"/>
        </w:rPr>
        <w:t xml:space="preserve"> г.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tbl>
      <w:tblPr>
        <w:tblOverlap w:val="never"/>
        <w:tblW w:w="9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133"/>
        <w:gridCol w:w="1238"/>
        <w:gridCol w:w="1109"/>
      </w:tblGrid>
      <w:tr w:rsidR="006239B9" w:rsidRPr="00BE1E05" w:rsidTr="00951C3B">
        <w:trPr>
          <w:trHeight w:val="206"/>
        </w:trPr>
        <w:tc>
          <w:tcPr>
            <w:tcW w:w="467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71" w:type="dxa"/>
            <w:gridSpan w:val="2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Накопленный акционерный капитал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B9" w:rsidRPr="00BE1E05" w:rsidTr="00951C3B">
        <w:trPr>
          <w:trHeight w:val="221"/>
        </w:trPr>
        <w:tc>
          <w:tcPr>
            <w:tcW w:w="467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Акционерный капитал</w:t>
            </w:r>
          </w:p>
        </w:tc>
        <w:tc>
          <w:tcPr>
            <w:tcW w:w="113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Премии</w:t>
            </w:r>
          </w:p>
        </w:tc>
        <w:tc>
          <w:tcPr>
            <w:tcW w:w="1238" w:type="dxa"/>
          </w:tcPr>
          <w:p w:rsidR="006239B9" w:rsidRPr="00BE1E05" w:rsidRDefault="00951C3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6239B9" w:rsidRPr="00BE1E05">
              <w:rPr>
                <w:rFonts w:ascii="Times New Roman" w:hAnsi="Times New Roman" w:cs="Times New Roman"/>
                <w:lang w:val="ru-RU"/>
              </w:rPr>
              <w:t>бытки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</w:tr>
      <w:tr w:rsidR="006239B9" w:rsidRPr="00BE1E05" w:rsidTr="00951C3B">
        <w:trPr>
          <w:trHeight w:val="317"/>
        </w:trPr>
        <w:tc>
          <w:tcPr>
            <w:tcW w:w="467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13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238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6239B9" w:rsidRPr="00BE1E05" w:rsidTr="00951C3B">
        <w:trPr>
          <w:trHeight w:val="504"/>
        </w:trPr>
        <w:tc>
          <w:tcPr>
            <w:tcW w:w="467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Баланс на 1 января 2014 г</w:t>
            </w: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13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12.499.986</w:t>
            </w:r>
          </w:p>
        </w:tc>
        <w:tc>
          <w:tcPr>
            <w:tcW w:w="1238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(6.913)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12.495.572</w:t>
            </w:r>
          </w:p>
        </w:tc>
      </w:tr>
      <w:tr w:rsidR="006239B9" w:rsidRPr="00BE1E05" w:rsidTr="00951C3B">
        <w:trPr>
          <w:trHeight w:val="374"/>
        </w:trPr>
        <w:tc>
          <w:tcPr>
            <w:tcW w:w="4673" w:type="dxa"/>
          </w:tcPr>
          <w:p w:rsidR="006239B9" w:rsidRPr="00BE1E05" w:rsidRDefault="006239B9" w:rsidP="006239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Совокупный доход</w:t>
            </w:r>
          </w:p>
          <w:p w:rsidR="006239B9" w:rsidRPr="00BE1E05" w:rsidRDefault="006239B9" w:rsidP="006239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Чистый убыток за год</w:t>
            </w:r>
          </w:p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dxa"/>
          </w:tcPr>
          <w:p w:rsidR="006239B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(5.663)</w:t>
            </w:r>
          </w:p>
        </w:tc>
        <w:tc>
          <w:tcPr>
            <w:tcW w:w="1109" w:type="dxa"/>
          </w:tcPr>
          <w:p w:rsidR="006239B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(5.663)</w:t>
            </w:r>
          </w:p>
        </w:tc>
      </w:tr>
      <w:tr w:rsidR="006239B9" w:rsidRPr="00BE1E05" w:rsidTr="00951C3B">
        <w:trPr>
          <w:trHeight w:val="926"/>
        </w:trPr>
        <w:tc>
          <w:tcPr>
            <w:tcW w:w="4673" w:type="dxa"/>
          </w:tcPr>
          <w:p w:rsidR="006239B9" w:rsidRPr="00BE1E05" w:rsidRDefault="006239B9" w:rsidP="006239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Баланс на 31 декабря 2014 - 1 января 2015 г.</w:t>
            </w:r>
          </w:p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13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12.499.986</w:t>
            </w:r>
          </w:p>
        </w:tc>
        <w:tc>
          <w:tcPr>
            <w:tcW w:w="1238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(12.576)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12.489.909</w:t>
            </w:r>
          </w:p>
        </w:tc>
      </w:tr>
      <w:tr w:rsidR="006239B9" w:rsidRPr="00BE1E05" w:rsidTr="00951C3B">
        <w:trPr>
          <w:trHeight w:val="384"/>
        </w:trPr>
        <w:tc>
          <w:tcPr>
            <w:tcW w:w="4673" w:type="dxa"/>
          </w:tcPr>
          <w:p w:rsidR="006239B9" w:rsidRPr="00BE1E05" w:rsidRDefault="006239B9" w:rsidP="006239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Совокупный доход</w:t>
            </w:r>
          </w:p>
          <w:p w:rsidR="006239B9" w:rsidRPr="00BE1E05" w:rsidRDefault="006239B9" w:rsidP="006239B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Чистый убыток за год</w:t>
            </w:r>
          </w:p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</w:tcPr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dxa"/>
          </w:tcPr>
          <w:p w:rsidR="006239B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(4.101)</w:t>
            </w:r>
          </w:p>
        </w:tc>
        <w:tc>
          <w:tcPr>
            <w:tcW w:w="1109" w:type="dxa"/>
          </w:tcPr>
          <w:p w:rsidR="006239B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(4.101)</w:t>
            </w:r>
          </w:p>
        </w:tc>
      </w:tr>
      <w:tr w:rsidR="006239B9" w:rsidRPr="00BE1E05" w:rsidTr="00951C3B">
        <w:trPr>
          <w:trHeight w:val="312"/>
        </w:trPr>
        <w:tc>
          <w:tcPr>
            <w:tcW w:w="4673" w:type="dxa"/>
          </w:tcPr>
          <w:p w:rsidR="006239B9" w:rsidRPr="006239B9" w:rsidRDefault="006239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Баланс на 31 декабря 2015 г.</w:t>
            </w:r>
          </w:p>
        </w:tc>
        <w:tc>
          <w:tcPr>
            <w:tcW w:w="155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133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12.499.986</w:t>
            </w:r>
          </w:p>
        </w:tc>
        <w:tc>
          <w:tcPr>
            <w:tcW w:w="1238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16.677</w:t>
            </w:r>
          </w:p>
        </w:tc>
        <w:tc>
          <w:tcPr>
            <w:tcW w:w="1109" w:type="dxa"/>
          </w:tcPr>
          <w:p w:rsidR="006239B9" w:rsidRPr="00BE1E05" w:rsidRDefault="006239B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12.485.808</w:t>
            </w:r>
          </w:p>
        </w:tc>
      </w:tr>
    </w:tbl>
    <w:p w:rsidR="00BC3B49" w:rsidRDefault="00BC3B49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733BB7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Компании, которые не распределяют </w:t>
      </w:r>
      <w:r w:rsidR="00251722" w:rsidRPr="00BE1E05">
        <w:rPr>
          <w:rFonts w:ascii="Times New Roman" w:hAnsi="Times New Roman" w:cs="Times New Roman"/>
          <w:lang w:val="ru-RU"/>
        </w:rPr>
        <w:t xml:space="preserve">70% </w:t>
      </w:r>
      <w:r w:rsidRPr="00BE1E05">
        <w:rPr>
          <w:rFonts w:ascii="Times New Roman" w:hAnsi="Times New Roman" w:cs="Times New Roman"/>
          <w:lang w:val="ru-RU"/>
        </w:rPr>
        <w:t>своей прибыли после уплаты налогов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как установлено применимым налоговым законодательством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в течение двух лет после истечения соответствующего налогового года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Pr="00BE1E05">
        <w:rPr>
          <w:rFonts w:ascii="Times New Roman" w:hAnsi="Times New Roman" w:cs="Times New Roman"/>
          <w:lang w:val="ru-RU"/>
        </w:rPr>
        <w:t xml:space="preserve"> должны будут </w:t>
      </w:r>
      <w:r w:rsidR="00951C3B" w:rsidRPr="00BE1E05">
        <w:rPr>
          <w:rFonts w:ascii="Times New Roman" w:hAnsi="Times New Roman" w:cs="Times New Roman"/>
          <w:lang w:val="ru-RU"/>
        </w:rPr>
        <w:t>распределить в</w:t>
      </w:r>
      <w:r w:rsidRPr="00BE1E05">
        <w:rPr>
          <w:rFonts w:ascii="Times New Roman" w:hAnsi="Times New Roman" w:cs="Times New Roman"/>
          <w:lang w:val="ru-RU"/>
        </w:rPr>
        <w:t xml:space="preserve"> качестве дивидендов </w:t>
      </w:r>
      <w:r w:rsidR="00251722" w:rsidRPr="00BE1E05">
        <w:rPr>
          <w:rFonts w:ascii="Times New Roman" w:hAnsi="Times New Roman" w:cs="Times New Roman"/>
          <w:lang w:val="ru-RU"/>
        </w:rPr>
        <w:t>70%</w:t>
      </w:r>
      <w:r w:rsidRPr="00BE1E05">
        <w:rPr>
          <w:rFonts w:ascii="Times New Roman" w:hAnsi="Times New Roman" w:cs="Times New Roman"/>
          <w:lang w:val="ru-RU"/>
        </w:rPr>
        <w:t xml:space="preserve"> этой прибыли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1706D9" w:rsidRPr="00BE1E05">
        <w:rPr>
          <w:rFonts w:ascii="Times New Roman" w:hAnsi="Times New Roman" w:cs="Times New Roman"/>
          <w:lang w:val="ru-RU"/>
        </w:rPr>
        <w:t xml:space="preserve">Специальный взнос на оборону </w:t>
      </w:r>
      <w:r w:rsidR="003F31B3" w:rsidRPr="00BE1E05">
        <w:rPr>
          <w:rFonts w:ascii="Times New Roman" w:hAnsi="Times New Roman" w:cs="Times New Roman"/>
          <w:lang w:val="ru-RU"/>
        </w:rPr>
        <w:t xml:space="preserve">в </w:t>
      </w:r>
      <w:r w:rsidR="00251722" w:rsidRPr="00BE1E05">
        <w:rPr>
          <w:rFonts w:ascii="Times New Roman" w:hAnsi="Times New Roman" w:cs="Times New Roman"/>
          <w:lang w:val="ru-RU"/>
        </w:rPr>
        <w:t xml:space="preserve">17% </w:t>
      </w:r>
      <w:r w:rsidR="003F31B3" w:rsidRPr="00BE1E05">
        <w:rPr>
          <w:rFonts w:ascii="Times New Roman" w:hAnsi="Times New Roman" w:cs="Times New Roman"/>
          <w:lang w:val="ru-RU"/>
        </w:rPr>
        <w:t>будет уплачиваться по этим признанным дивидендам, если только все акционеры являются как налоговыми резидентами, так и постоянными жителями Кипра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3F31B3" w:rsidRPr="00BE1E05">
        <w:rPr>
          <w:rFonts w:ascii="Times New Roman" w:hAnsi="Times New Roman" w:cs="Times New Roman"/>
          <w:lang w:val="ru-RU"/>
        </w:rPr>
        <w:t>Количество признанно распределяемой прибыли уменьшается на сумму любых дивидендов, фактически выплаченных из прибыли за соответствующий год в любое время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BA585E" w:rsidRPr="00BE1E05">
        <w:rPr>
          <w:rFonts w:ascii="Times New Roman" w:hAnsi="Times New Roman" w:cs="Times New Roman"/>
          <w:lang w:val="ru-RU"/>
        </w:rPr>
        <w:t xml:space="preserve">Данный взнос </w:t>
      </w:r>
      <w:r w:rsidR="001706D9" w:rsidRPr="00BE1E05">
        <w:rPr>
          <w:rFonts w:ascii="Times New Roman" w:hAnsi="Times New Roman" w:cs="Times New Roman"/>
          <w:lang w:val="ru-RU"/>
        </w:rPr>
        <w:t xml:space="preserve">на оборону </w:t>
      </w:r>
      <w:r w:rsidR="00BA585E" w:rsidRPr="00BE1E05">
        <w:rPr>
          <w:rFonts w:ascii="Times New Roman" w:hAnsi="Times New Roman" w:cs="Times New Roman"/>
          <w:lang w:val="ru-RU"/>
        </w:rPr>
        <w:t>уплачивается Компанией в интересах акционеров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</w:p>
    <w:p w:rsidR="00E173D7" w:rsidRPr="00BE1E05" w:rsidRDefault="00BA585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Примечания на страницах </w:t>
      </w:r>
      <w:r w:rsidR="00251722" w:rsidRPr="00951C3B">
        <w:rPr>
          <w:rFonts w:ascii="Times New Roman" w:hAnsi="Times New Roman" w:cs="Times New Roman"/>
          <w:highlight w:val="yellow"/>
          <w:lang w:val="ru-RU"/>
        </w:rPr>
        <w:t xml:space="preserve">10 </w:t>
      </w:r>
      <w:r w:rsidRPr="00951C3B">
        <w:rPr>
          <w:rFonts w:ascii="Times New Roman" w:hAnsi="Times New Roman" w:cs="Times New Roman"/>
          <w:highlight w:val="yellow"/>
          <w:lang w:val="ru-RU"/>
        </w:rPr>
        <w:t xml:space="preserve">- </w:t>
      </w:r>
      <w:r w:rsidR="00251722" w:rsidRPr="00951C3B">
        <w:rPr>
          <w:rFonts w:ascii="Times New Roman" w:hAnsi="Times New Roman" w:cs="Times New Roman"/>
          <w:highlight w:val="yellow"/>
          <w:lang w:val="ru-RU"/>
        </w:rPr>
        <w:t>17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являются неотъемлемой частью данного Финансового Отчёта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251722" w:rsidRPr="00BE1E05">
        <w:rPr>
          <w:rFonts w:ascii="Times New Roman" w:hAnsi="Times New Roman" w:cs="Times New Roman"/>
          <w:lang w:val="ru-RU"/>
        </w:rPr>
        <w:br w:type="page"/>
      </w:r>
    </w:p>
    <w:p w:rsidR="003A06BA" w:rsidRPr="00951C3B" w:rsidRDefault="003A06BA" w:rsidP="0088249C">
      <w:pPr>
        <w:jc w:val="both"/>
        <w:outlineLvl w:val="3"/>
        <w:rPr>
          <w:rFonts w:ascii="Times New Roman" w:hAnsi="Times New Roman" w:cs="Times New Roman"/>
          <w:b/>
          <w:u w:val="single"/>
          <w:lang w:val="ru-RU"/>
        </w:rPr>
      </w:pPr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3A06BA" w:rsidRPr="00BE1E05" w:rsidRDefault="003A06BA" w:rsidP="0088249C">
      <w:pPr>
        <w:jc w:val="both"/>
        <w:outlineLvl w:val="4"/>
        <w:rPr>
          <w:rFonts w:ascii="Times New Roman" w:hAnsi="Times New Roman" w:cs="Times New Roman"/>
          <w:lang w:val="ru-RU"/>
        </w:rPr>
      </w:pPr>
      <w:bookmarkStart w:id="14" w:name="bookmark46"/>
      <w:r w:rsidRPr="00BE1E05">
        <w:rPr>
          <w:rFonts w:ascii="Times New Roman" w:hAnsi="Times New Roman" w:cs="Times New Roman"/>
          <w:lang w:val="ru-RU"/>
        </w:rPr>
        <w:t>ОТЧЁТ О ДЕНЕЖНЫХ ПОТОКАХ</w:t>
      </w:r>
    </w:p>
    <w:p w:rsidR="003A06BA" w:rsidRPr="00BE1E05" w:rsidRDefault="003A06BA" w:rsidP="0088249C">
      <w:pPr>
        <w:jc w:val="both"/>
        <w:outlineLvl w:val="4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31 декабря 2015</w:t>
      </w:r>
      <w:bookmarkEnd w:id="14"/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651"/>
        <w:gridCol w:w="1651"/>
        <w:gridCol w:w="926"/>
      </w:tblGrid>
      <w:tr w:rsidR="00BC3B49" w:rsidRPr="00BE1E05" w:rsidTr="00951C3B">
        <w:trPr>
          <w:trHeight w:val="197"/>
        </w:trPr>
        <w:tc>
          <w:tcPr>
            <w:tcW w:w="4815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3B49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926" w:type="dxa"/>
          </w:tcPr>
          <w:p w:rsidR="00BC3B49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BC3B49" w:rsidRPr="00BE1E05" w:rsidTr="00951C3B">
        <w:trPr>
          <w:trHeight w:val="422"/>
        </w:trPr>
        <w:tc>
          <w:tcPr>
            <w:tcW w:w="4815" w:type="dxa"/>
          </w:tcPr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Денежные потоки от основной деятельности</w:t>
            </w:r>
          </w:p>
        </w:tc>
        <w:tc>
          <w:tcPr>
            <w:tcW w:w="1651" w:type="dxa"/>
          </w:tcPr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(4.101)</w:t>
            </w:r>
          </w:p>
        </w:tc>
        <w:tc>
          <w:tcPr>
            <w:tcW w:w="926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(5.663)</w:t>
            </w:r>
          </w:p>
        </w:tc>
      </w:tr>
      <w:tr w:rsidR="00BC3B49" w:rsidRPr="00BE1E05" w:rsidTr="00951C3B">
        <w:trPr>
          <w:trHeight w:val="259"/>
        </w:trPr>
        <w:tc>
          <w:tcPr>
            <w:tcW w:w="4815" w:type="dxa"/>
          </w:tcPr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Корректировки за:</w:t>
            </w:r>
          </w:p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Процентные расходы</w:t>
            </w: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26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135</w:t>
            </w:r>
          </w:p>
        </w:tc>
      </w:tr>
      <w:tr w:rsidR="00BC3B49" w:rsidRPr="00BE1E05" w:rsidTr="00951C3B">
        <w:trPr>
          <w:trHeight w:val="422"/>
        </w:trPr>
        <w:tc>
          <w:tcPr>
            <w:tcW w:w="4815" w:type="dxa"/>
          </w:tcPr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Изменения оборотного капитала:</w:t>
            </w:r>
          </w:p>
          <w:p w:rsidR="00BC3B49" w:rsidRPr="00BC3B49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(3.914)</w:t>
            </w:r>
          </w:p>
        </w:tc>
        <w:tc>
          <w:tcPr>
            <w:tcW w:w="926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(5.528)</w:t>
            </w:r>
          </w:p>
        </w:tc>
      </w:tr>
      <w:tr w:rsidR="00BC3B49" w:rsidRPr="00BE1E05" w:rsidTr="00951C3B">
        <w:trPr>
          <w:trHeight w:val="264"/>
        </w:trPr>
        <w:tc>
          <w:tcPr>
            <w:tcW w:w="4815" w:type="dxa"/>
          </w:tcPr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Увеличение кредиторской задолженности и прочих займов</w:t>
            </w:r>
          </w:p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7.008</w:t>
            </w:r>
          </w:p>
        </w:tc>
        <w:tc>
          <w:tcPr>
            <w:tcW w:w="926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2.877</w:t>
            </w:r>
          </w:p>
        </w:tc>
      </w:tr>
      <w:tr w:rsidR="00BC3B49" w:rsidRPr="00BE1E05" w:rsidTr="00951C3B">
        <w:trPr>
          <w:trHeight w:val="288"/>
        </w:trPr>
        <w:tc>
          <w:tcPr>
            <w:tcW w:w="4815" w:type="dxa"/>
          </w:tcPr>
          <w:p w:rsidR="00BC3B49" w:rsidRPr="00BE1E05" w:rsidRDefault="00BC3B49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Увеличение кредиторской задолженности и прочих займов</w:t>
            </w:r>
          </w:p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C3B49" w:rsidRDefault="00BC3B4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3.094</w:t>
            </w:r>
          </w:p>
        </w:tc>
        <w:tc>
          <w:tcPr>
            <w:tcW w:w="926" w:type="dxa"/>
          </w:tcPr>
          <w:p w:rsidR="00BC3B49" w:rsidRPr="00BE1E05" w:rsidRDefault="00BC3B49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(2.651)</w:t>
            </w:r>
          </w:p>
        </w:tc>
      </w:tr>
      <w:tr w:rsidR="001F66A3" w:rsidRPr="00BE1E05" w:rsidTr="00951C3B">
        <w:trPr>
          <w:trHeight w:val="413"/>
        </w:trPr>
        <w:tc>
          <w:tcPr>
            <w:tcW w:w="4815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Денежные потоки от инвестиций</w:t>
            </w:r>
          </w:p>
        </w:tc>
        <w:tc>
          <w:tcPr>
            <w:tcW w:w="1651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66A3" w:rsidRPr="00BE1E05" w:rsidTr="00951C3B">
        <w:trPr>
          <w:trHeight w:val="614"/>
        </w:trPr>
        <w:tc>
          <w:tcPr>
            <w:tcW w:w="4815" w:type="dxa"/>
          </w:tcPr>
          <w:p w:rsidR="001F66A3" w:rsidRPr="00BE1E05" w:rsidRDefault="001F66A3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Денежные потоки от финансовой деятельности</w:t>
            </w:r>
          </w:p>
          <w:p w:rsidR="001F66A3" w:rsidRPr="00BE1E05" w:rsidRDefault="001F66A3" w:rsidP="00BC3B4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Выплачиваемый процент</w:t>
            </w:r>
          </w:p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1F66A3" w:rsidRPr="00BE1E05" w:rsidRDefault="001F66A3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(187)</w:t>
            </w:r>
          </w:p>
        </w:tc>
        <w:tc>
          <w:tcPr>
            <w:tcW w:w="926" w:type="dxa"/>
          </w:tcPr>
          <w:p w:rsidR="001F66A3" w:rsidRPr="00BC3B49" w:rsidRDefault="001F66A3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(135)</w:t>
            </w:r>
          </w:p>
        </w:tc>
      </w:tr>
      <w:tr w:rsidR="001F66A3" w:rsidRPr="00BE1E05" w:rsidTr="00951C3B">
        <w:trPr>
          <w:trHeight w:val="288"/>
        </w:trPr>
        <w:tc>
          <w:tcPr>
            <w:tcW w:w="4815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879F0">
              <w:rPr>
                <w:rFonts w:ascii="Times New Roman" w:hAnsi="Times New Roman" w:cs="Times New Roman"/>
                <w:lang w:val="ru-RU"/>
              </w:rPr>
              <w:t>Чистые денежные средства, используемые в финансовой деятельности</w:t>
            </w:r>
          </w:p>
        </w:tc>
        <w:tc>
          <w:tcPr>
            <w:tcW w:w="1651" w:type="dxa"/>
          </w:tcPr>
          <w:p w:rsidR="001F66A3" w:rsidRPr="00BC3B49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1F66A3" w:rsidRPr="00E523EC" w:rsidRDefault="001F66A3" w:rsidP="001F66A3">
            <w:r w:rsidRPr="00E523EC">
              <w:t>(187)</w:t>
            </w:r>
          </w:p>
        </w:tc>
        <w:tc>
          <w:tcPr>
            <w:tcW w:w="926" w:type="dxa"/>
          </w:tcPr>
          <w:p w:rsidR="001F66A3" w:rsidRDefault="001F66A3" w:rsidP="001F66A3">
            <w:r w:rsidRPr="00E523EC">
              <w:t>(135)</w:t>
            </w:r>
          </w:p>
        </w:tc>
      </w:tr>
      <w:tr w:rsidR="001F66A3" w:rsidRPr="00BE1E05" w:rsidTr="00951C3B">
        <w:trPr>
          <w:trHeight w:val="336"/>
        </w:trPr>
        <w:tc>
          <w:tcPr>
            <w:tcW w:w="4815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879F0">
              <w:rPr>
                <w:rFonts w:ascii="Times New Roman" w:hAnsi="Times New Roman" w:cs="Times New Roman"/>
                <w:lang w:val="ru-RU"/>
              </w:rPr>
              <w:t>Чистое увеличение (уменьшение) денежных средств и денежного эквивалента</w:t>
            </w:r>
          </w:p>
        </w:tc>
        <w:tc>
          <w:tcPr>
            <w:tcW w:w="1651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1F66A3" w:rsidRPr="00BE1E05" w:rsidRDefault="001F66A3" w:rsidP="001F66A3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2.907</w:t>
            </w:r>
          </w:p>
        </w:tc>
        <w:tc>
          <w:tcPr>
            <w:tcW w:w="926" w:type="dxa"/>
          </w:tcPr>
          <w:p w:rsidR="001F66A3" w:rsidRPr="00BE1E05" w:rsidRDefault="001F66A3" w:rsidP="001F66A3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2.786</w:t>
            </w:r>
          </w:p>
        </w:tc>
      </w:tr>
      <w:tr w:rsidR="001F66A3" w:rsidRPr="00BE1E05" w:rsidTr="00951C3B">
        <w:trPr>
          <w:trHeight w:val="336"/>
        </w:trPr>
        <w:tc>
          <w:tcPr>
            <w:tcW w:w="4815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879F0">
              <w:rPr>
                <w:rFonts w:ascii="Times New Roman" w:hAnsi="Times New Roman" w:cs="Times New Roman"/>
                <w:lang w:val="ru-RU"/>
              </w:rPr>
              <w:t>Денежные средства и эквиваленты на начало года</w:t>
            </w:r>
          </w:p>
        </w:tc>
        <w:tc>
          <w:tcPr>
            <w:tcW w:w="1651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1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(4.132)</w:t>
            </w:r>
          </w:p>
        </w:tc>
        <w:tc>
          <w:tcPr>
            <w:tcW w:w="926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(1.346)</w:t>
            </w:r>
          </w:p>
        </w:tc>
      </w:tr>
      <w:tr w:rsidR="001F66A3" w:rsidRPr="001F66A3" w:rsidTr="00951C3B">
        <w:trPr>
          <w:trHeight w:val="336"/>
        </w:trPr>
        <w:tc>
          <w:tcPr>
            <w:tcW w:w="4815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879F0">
              <w:rPr>
                <w:rFonts w:ascii="Times New Roman" w:hAnsi="Times New Roman" w:cs="Times New Roman"/>
                <w:lang w:val="ru-RU"/>
              </w:rPr>
              <w:t>Денежные средства и денежные эквиваленты на конец года</w:t>
            </w:r>
          </w:p>
        </w:tc>
        <w:tc>
          <w:tcPr>
            <w:tcW w:w="1651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51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(1.225)</w:t>
            </w:r>
          </w:p>
        </w:tc>
        <w:tc>
          <w:tcPr>
            <w:tcW w:w="926" w:type="dxa"/>
          </w:tcPr>
          <w:p w:rsidR="001F66A3" w:rsidRPr="001F66A3" w:rsidRDefault="001F66A3" w:rsidP="001F66A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(4.132)</w:t>
            </w:r>
          </w:p>
        </w:tc>
      </w:tr>
    </w:tbl>
    <w:p w:rsidR="003A06BA" w:rsidRPr="00BE1E05" w:rsidRDefault="003A06BA" w:rsidP="0088249C">
      <w:pPr>
        <w:jc w:val="both"/>
        <w:rPr>
          <w:rFonts w:ascii="Times New Roman" w:hAnsi="Times New Roman" w:cs="Times New Roman"/>
        </w:rPr>
      </w:pP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Примечания на страницах </w:t>
      </w:r>
      <w:r w:rsidRPr="00951C3B">
        <w:rPr>
          <w:rFonts w:ascii="Times New Roman" w:hAnsi="Times New Roman" w:cs="Times New Roman"/>
          <w:highlight w:val="yellow"/>
          <w:lang w:val="ru-RU"/>
        </w:rPr>
        <w:t>10 – 17</w:t>
      </w:r>
      <w:r w:rsidRPr="00BE1E05">
        <w:rPr>
          <w:rFonts w:ascii="Times New Roman" w:hAnsi="Times New Roman" w:cs="Times New Roman"/>
          <w:lang w:val="ru-RU"/>
        </w:rPr>
        <w:t xml:space="preserve"> являются неотъемлемой частью данного Финансового Отчёта.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br w:type="page"/>
      </w:r>
    </w:p>
    <w:p w:rsidR="003A06BA" w:rsidRPr="00951C3B" w:rsidRDefault="003A06BA" w:rsidP="0088249C">
      <w:pPr>
        <w:jc w:val="both"/>
        <w:outlineLvl w:val="3"/>
        <w:rPr>
          <w:rFonts w:ascii="Times New Roman" w:hAnsi="Times New Roman" w:cs="Times New Roman"/>
          <w:b/>
          <w:u w:val="single"/>
          <w:lang w:val="ru-RU"/>
        </w:rPr>
      </w:pPr>
      <w:bookmarkStart w:id="15" w:name="bookmark47"/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bookmarkStart w:id="16" w:name="bookmark48"/>
      <w:bookmarkEnd w:id="15"/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31 декабря 2015</w:t>
      </w:r>
      <w:bookmarkEnd w:id="16"/>
      <w:r w:rsidRPr="00BE1E05">
        <w:rPr>
          <w:rFonts w:ascii="Times New Roman" w:hAnsi="Times New Roman" w:cs="Times New Roman"/>
          <w:lang w:val="ru-RU"/>
        </w:rPr>
        <w:t xml:space="preserve"> г.</w:t>
      </w:r>
    </w:p>
    <w:p w:rsidR="00951C3B" w:rsidRDefault="003A06BA" w:rsidP="00951C3B">
      <w:pPr>
        <w:pStyle w:val="a5"/>
        <w:numPr>
          <w:ilvl w:val="0"/>
          <w:numId w:val="3"/>
        </w:numPr>
        <w:tabs>
          <w:tab w:val="left" w:pos="1531"/>
        </w:tabs>
        <w:ind w:left="0" w:firstLine="0"/>
        <w:outlineLvl w:val="5"/>
        <w:rPr>
          <w:rFonts w:ascii="Times New Roman" w:hAnsi="Times New Roman" w:cs="Times New Roman"/>
          <w:lang w:val="ru-RU"/>
        </w:rPr>
      </w:pPr>
      <w:bookmarkStart w:id="17" w:name="bookmark49"/>
      <w:r w:rsidRPr="00951C3B">
        <w:rPr>
          <w:rFonts w:ascii="Times New Roman" w:hAnsi="Times New Roman" w:cs="Times New Roman"/>
          <w:lang w:val="ru-RU"/>
        </w:rPr>
        <w:t>Основание и основные виды деятельности</w:t>
      </w:r>
    </w:p>
    <w:p w:rsidR="003A06BA" w:rsidRDefault="003A06BA" w:rsidP="00951C3B">
      <w:pPr>
        <w:pStyle w:val="a5"/>
        <w:tabs>
          <w:tab w:val="left" w:pos="1531"/>
        </w:tabs>
        <w:ind w:left="0"/>
        <w:outlineLvl w:val="5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lang w:val="ru-RU"/>
        </w:rPr>
        <w:br/>
      </w:r>
      <w:bookmarkEnd w:id="17"/>
      <w:r w:rsidRPr="00951C3B">
        <w:rPr>
          <w:rFonts w:ascii="Times New Roman" w:hAnsi="Times New Roman" w:cs="Times New Roman"/>
          <w:b/>
          <w:lang w:val="ru-RU"/>
        </w:rPr>
        <w:t>Страна учреждения</w:t>
      </w:r>
    </w:p>
    <w:p w:rsidR="003A06BA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Компания «ООО «Таманский Портовый Терминал» (здесь и далее</w:t>
      </w:r>
      <w:r w:rsidR="001F66A3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 xml:space="preserve">- «Компания») была учреждена на Кипре 14 июня 2012 г. Как частное общество с ограниченной ответственностью согласно положениям Закона Кипра о Компаниях,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Pr="00BE1E05">
        <w:rPr>
          <w:rFonts w:ascii="Times New Roman" w:hAnsi="Times New Roman" w:cs="Times New Roman"/>
          <w:lang w:val="ru-RU"/>
        </w:rPr>
        <w:t xml:space="preserve"> 113. Юридический адрес компании: </w:t>
      </w:r>
      <w:proofErr w:type="spellStart"/>
      <w:r w:rsidRPr="00BE1E05">
        <w:rPr>
          <w:rFonts w:ascii="Times New Roman" w:hAnsi="Times New Roman" w:cs="Times New Roman"/>
          <w:lang w:val="ru-RU"/>
        </w:rPr>
        <w:t>Аяс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E1E05">
        <w:rPr>
          <w:rFonts w:ascii="Times New Roman" w:hAnsi="Times New Roman" w:cs="Times New Roman"/>
          <w:lang w:val="ru-RU"/>
        </w:rPr>
        <w:t>Эльнис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6, офис </w:t>
      </w:r>
      <w:r w:rsidR="00951C3B" w:rsidRPr="00BE1E05">
        <w:rPr>
          <w:rFonts w:ascii="Times New Roman" w:hAnsi="Times New Roman" w:cs="Times New Roman"/>
          <w:lang w:val="ru-RU"/>
        </w:rPr>
        <w:t>43.</w:t>
      </w:r>
    </w:p>
    <w:p w:rsidR="003A06BA" w:rsidRDefault="003A06BA" w:rsidP="0088249C">
      <w:pPr>
        <w:jc w:val="both"/>
        <w:outlineLvl w:val="5"/>
        <w:rPr>
          <w:rFonts w:ascii="Times New Roman" w:hAnsi="Times New Roman" w:cs="Times New Roman"/>
          <w:b/>
          <w:lang w:val="ru-RU"/>
        </w:rPr>
      </w:pPr>
      <w:bookmarkStart w:id="18" w:name="bookmark50"/>
      <w:r w:rsidRPr="00951C3B">
        <w:rPr>
          <w:rFonts w:ascii="Times New Roman" w:hAnsi="Times New Roman" w:cs="Times New Roman"/>
          <w:b/>
          <w:lang w:val="ru-RU"/>
        </w:rPr>
        <w:t>Основные виды деятельности</w:t>
      </w:r>
      <w:bookmarkEnd w:id="18"/>
    </w:p>
    <w:p w:rsidR="003A06BA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Основным видом деятельности Компании, который остаётся неизменным с прошлого года, является деятельность холдинговой компании.</w:t>
      </w:r>
    </w:p>
    <w:p w:rsidR="003A06BA" w:rsidRPr="00951C3B" w:rsidRDefault="003A06BA" w:rsidP="00951C3B">
      <w:pPr>
        <w:pStyle w:val="a5"/>
        <w:numPr>
          <w:ilvl w:val="0"/>
          <w:numId w:val="3"/>
        </w:numPr>
        <w:tabs>
          <w:tab w:val="left" w:pos="1517"/>
        </w:tabs>
        <w:jc w:val="both"/>
        <w:outlineLvl w:val="5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Основная учётная политика</w:t>
      </w: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Основная учётная политика, применяемая при подготовке данного Финансового Отчёта, представлена ниже. Данная политика последовательно применялась на протяжении всего периода, представленного в данном Финансовом Отчёте, если не указано иное.</w:t>
      </w:r>
    </w:p>
    <w:p w:rsidR="003A06BA" w:rsidRPr="00951C3B" w:rsidRDefault="003A06BA" w:rsidP="0088249C">
      <w:pPr>
        <w:jc w:val="both"/>
        <w:outlineLvl w:val="5"/>
        <w:rPr>
          <w:rFonts w:ascii="Times New Roman" w:hAnsi="Times New Roman" w:cs="Times New Roman"/>
          <w:b/>
          <w:lang w:val="ru-RU"/>
        </w:rPr>
      </w:pPr>
      <w:bookmarkStart w:id="19" w:name="bookmark52"/>
      <w:r w:rsidRPr="00951C3B">
        <w:rPr>
          <w:rFonts w:ascii="Times New Roman" w:hAnsi="Times New Roman" w:cs="Times New Roman"/>
          <w:b/>
          <w:lang w:val="ru-RU"/>
        </w:rPr>
        <w:t>Основания для подготовки</w:t>
      </w:r>
      <w:bookmarkEnd w:id="19"/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Финансовый отчёт был подготовлен в соответствии с Международными Стандартами Финансовой Отчётности (МСФО),</w:t>
      </w:r>
      <w:r w:rsidR="00951C3B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 xml:space="preserve">принятыми Евросоюзом (ЕС) и требованиями Закона Кипра о Компаниях,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Pr="00BE1E05">
        <w:rPr>
          <w:rFonts w:ascii="Times New Roman" w:hAnsi="Times New Roman" w:cs="Times New Roman"/>
          <w:lang w:val="ru-RU"/>
        </w:rPr>
        <w:t>113. Финансовый отчёт был подготовлен согласно принципу первоначальной стоимости.</w:t>
      </w:r>
    </w:p>
    <w:p w:rsidR="003A06BA" w:rsidRPr="00951C3B" w:rsidRDefault="003A06BA" w:rsidP="0088249C">
      <w:pPr>
        <w:jc w:val="both"/>
        <w:outlineLvl w:val="5"/>
        <w:rPr>
          <w:rFonts w:ascii="Times New Roman" w:hAnsi="Times New Roman" w:cs="Times New Roman"/>
          <w:b/>
          <w:lang w:val="ru-RU"/>
        </w:rPr>
      </w:pPr>
      <w:bookmarkStart w:id="20" w:name="bookmark53"/>
      <w:r w:rsidRPr="00951C3B">
        <w:rPr>
          <w:rFonts w:ascii="Times New Roman" w:hAnsi="Times New Roman" w:cs="Times New Roman"/>
          <w:b/>
          <w:lang w:val="ru-RU"/>
        </w:rPr>
        <w:t xml:space="preserve">Принятие новых </w:t>
      </w:r>
      <w:r w:rsidR="001706D9" w:rsidRPr="00951C3B">
        <w:rPr>
          <w:rFonts w:ascii="Times New Roman" w:hAnsi="Times New Roman" w:cs="Times New Roman"/>
          <w:b/>
          <w:lang w:val="ru-RU"/>
        </w:rPr>
        <w:t>и до</w:t>
      </w:r>
      <w:r w:rsidRPr="00951C3B">
        <w:rPr>
          <w:rFonts w:ascii="Times New Roman" w:hAnsi="Times New Roman" w:cs="Times New Roman"/>
          <w:b/>
          <w:lang w:val="ru-RU"/>
        </w:rPr>
        <w:t>работанных МСФО</w:t>
      </w:r>
      <w:bookmarkEnd w:id="20"/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В текущем году Компания приняла все новые и дополненные Международные Стандарты Финансовой Отчётности (МСФО), которые применимы к её деятельности и являются действительными для отчётных периодов, начиная с 1 января 2015 г. Данное принятие не оказало существенного влияния на учётную политику Компании.</w:t>
      </w:r>
    </w:p>
    <w:p w:rsidR="003A06BA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На момент утверждения данного финансового отчёта стандарты и разъяснения, выпущенные Советом по Международным Бухгалтерским Стандартом, ещё не считались действительными. Некоторые из них были приняты Европейским Союзом, а некоторые не были. Совет Директоров ожидает, что принятие данных бухгалтерских стандартов в будущем не окажет существенного влияния на финансовые отчёты Компании.</w:t>
      </w:r>
    </w:p>
    <w:p w:rsidR="003A06BA" w:rsidRPr="00951C3B" w:rsidRDefault="003A06BA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Консолидированный финансовый отчёт</w:t>
      </w:r>
    </w:p>
    <w:p w:rsidR="00E173D7" w:rsidRPr="00BE1E05" w:rsidRDefault="003A06B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У Компании есть дочерние предприятия, для которых, по требованиям раздела </w:t>
      </w:r>
      <w:r w:rsidR="00251722" w:rsidRPr="00BE1E05">
        <w:rPr>
          <w:rFonts w:ascii="Times New Roman" w:hAnsi="Times New Roman" w:cs="Times New Roman"/>
          <w:lang w:val="ru-RU"/>
        </w:rPr>
        <w:t>142(</w:t>
      </w:r>
      <w:r w:rsidR="00251722" w:rsidRPr="00BE1E05">
        <w:rPr>
          <w:rFonts w:ascii="Times New Roman" w:hAnsi="Times New Roman" w:cs="Times New Roman"/>
        </w:rPr>
        <w:t>l</w:t>
      </w:r>
      <w:r w:rsidR="00251722" w:rsidRPr="00BE1E05">
        <w:rPr>
          <w:rFonts w:ascii="Times New Roman" w:hAnsi="Times New Roman" w:cs="Times New Roman"/>
          <w:lang w:val="ru-RU"/>
        </w:rPr>
        <w:t>)(</w:t>
      </w:r>
      <w:r w:rsidR="00251722" w:rsidRPr="00BE1E05">
        <w:rPr>
          <w:rFonts w:ascii="Times New Roman" w:hAnsi="Times New Roman" w:cs="Times New Roman"/>
        </w:rPr>
        <w:t>b</w:t>
      </w:r>
      <w:r w:rsidR="00251722" w:rsidRPr="00BE1E05">
        <w:rPr>
          <w:rFonts w:ascii="Times New Roman" w:hAnsi="Times New Roman" w:cs="Times New Roman"/>
          <w:lang w:val="ru-RU"/>
        </w:rPr>
        <w:t xml:space="preserve">) </w:t>
      </w:r>
      <w:r w:rsidRPr="00BE1E05">
        <w:rPr>
          <w:rFonts w:ascii="Times New Roman" w:hAnsi="Times New Roman" w:cs="Times New Roman"/>
          <w:lang w:val="ru-RU"/>
        </w:rPr>
        <w:t xml:space="preserve">Закона Кипра о Компаниях,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="00251722" w:rsidRPr="00BE1E05">
        <w:rPr>
          <w:rFonts w:ascii="Times New Roman" w:hAnsi="Times New Roman" w:cs="Times New Roman"/>
          <w:lang w:val="ru-RU"/>
        </w:rPr>
        <w:t xml:space="preserve"> 113 </w:t>
      </w:r>
      <w:r w:rsidRPr="00BE1E05">
        <w:rPr>
          <w:rFonts w:ascii="Times New Roman" w:hAnsi="Times New Roman" w:cs="Times New Roman"/>
          <w:lang w:val="ru-RU"/>
        </w:rPr>
        <w:t>требуется подготовить и представить на ежегодном общем собрании консолидированный финансовый отчёт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3A06BA" w:rsidP="00951C3B">
      <w:pPr>
        <w:tabs>
          <w:tab w:val="left" w:pos="1330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Финансовые отчёты всех компаний группы подготовлены с использованием единой учётной политики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Все сделки внутри компании и балансы между компаниями группы были приостановлены на период консолидации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500F23" w:rsidRPr="00BE1E05" w:rsidRDefault="00500F23" w:rsidP="0088249C">
      <w:pPr>
        <w:jc w:val="both"/>
        <w:rPr>
          <w:rFonts w:ascii="Times New Roman" w:hAnsi="Times New Roman" w:cs="Times New Roman"/>
          <w:lang w:val="ru-RU"/>
        </w:rPr>
      </w:pPr>
      <w:bookmarkStart w:id="21" w:name="bookmark57"/>
      <w:r w:rsidRPr="00BE1E05">
        <w:rPr>
          <w:rFonts w:ascii="Times New Roman" w:hAnsi="Times New Roman" w:cs="Times New Roman"/>
          <w:lang w:val="ru-RU"/>
        </w:rPr>
        <w:t xml:space="preserve">Поскольку размер Компании, вместе с её инвестициями в совместно контролируемых компаниях не превышает критериев, упомянутых в Законе о Компаниях Кипра,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Pr="00BE1E05">
        <w:rPr>
          <w:rFonts w:ascii="Times New Roman" w:hAnsi="Times New Roman" w:cs="Times New Roman"/>
          <w:lang w:val="ru-RU"/>
        </w:rPr>
        <w:t xml:space="preserve"> 113, определяющих небольшую группу компаний, инвестиции в совместно контролируемых предприятиях считаются по себестоимости. Это было бы бухгалтерской обработкой согласно МСФО, если бы определение малой группы компаний давалось МСФО, а не Законом Кипра о Компаниях, </w:t>
      </w:r>
      <w:r w:rsidR="001B517C" w:rsidRPr="00BE1E05">
        <w:rPr>
          <w:rFonts w:ascii="Times New Roman" w:hAnsi="Times New Roman" w:cs="Times New Roman"/>
          <w:lang w:val="ru-RU"/>
        </w:rPr>
        <w:t>Гл.</w:t>
      </w:r>
      <w:r w:rsidRPr="00BE1E05">
        <w:rPr>
          <w:rFonts w:ascii="Times New Roman" w:hAnsi="Times New Roman" w:cs="Times New Roman"/>
          <w:lang w:val="ru-RU"/>
        </w:rPr>
        <w:t xml:space="preserve"> 113.</w:t>
      </w:r>
    </w:p>
    <w:bookmarkEnd w:id="21"/>
    <w:p w:rsidR="00500F23" w:rsidRPr="00951C3B" w:rsidRDefault="00500F23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Дочерние компании</w:t>
      </w:r>
    </w:p>
    <w:p w:rsidR="00E173D7" w:rsidRPr="00BE1E05" w:rsidRDefault="00500F2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Дочерние компании- это предприятия, от которых Компания получает доходы как от объектов инвестиций, и которые контролируются Компанией.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A40314" w:rsidRPr="00BE1E05">
        <w:rPr>
          <w:rFonts w:ascii="Times New Roman" w:hAnsi="Times New Roman" w:cs="Times New Roman"/>
          <w:lang w:val="ru-RU"/>
        </w:rPr>
        <w:t>Контроль существует, если Компания участвует, или имеет право участвовать в деятельности объекта инвестиции, а также имеет возможность влиять на эти доходы.</w:t>
      </w:r>
    </w:p>
    <w:p w:rsidR="00E173D7" w:rsidRDefault="00E173D7" w:rsidP="0088249C">
      <w:pPr>
        <w:jc w:val="both"/>
        <w:rPr>
          <w:rFonts w:ascii="Times New Roman" w:hAnsi="Times New Roman" w:cs="Times New Roman"/>
          <w:lang w:val="ru-RU"/>
        </w:rPr>
      </w:pPr>
    </w:p>
    <w:p w:rsidR="00951C3B" w:rsidRPr="00BE1E05" w:rsidRDefault="00951C3B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951C3B" w:rsidRDefault="00A4031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A40314" w:rsidRPr="00BE1E05" w:rsidRDefault="00A40314" w:rsidP="0088249C">
      <w:pPr>
        <w:jc w:val="both"/>
        <w:rPr>
          <w:rFonts w:ascii="Times New Roman" w:hAnsi="Times New Roman" w:cs="Times New Roman"/>
          <w:lang w:val="ru-RU"/>
        </w:rPr>
      </w:pPr>
      <w:bookmarkStart w:id="22" w:name="bookmark58"/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A40314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22"/>
      <w:r w:rsidR="00A40314" w:rsidRPr="00BE1E05">
        <w:rPr>
          <w:rFonts w:ascii="Times New Roman" w:hAnsi="Times New Roman" w:cs="Times New Roman"/>
          <w:lang w:val="ru-RU"/>
        </w:rPr>
        <w:t xml:space="preserve"> г.</w:t>
      </w:r>
    </w:p>
    <w:p w:rsidR="00A40314" w:rsidRPr="00BE1E05" w:rsidRDefault="00251722" w:rsidP="0088249C">
      <w:pPr>
        <w:tabs>
          <w:tab w:val="left" w:pos="1537"/>
        </w:tabs>
        <w:jc w:val="both"/>
        <w:rPr>
          <w:rFonts w:ascii="Times New Roman" w:hAnsi="Times New Roman" w:cs="Times New Roman"/>
          <w:lang w:val="ru-RU"/>
        </w:rPr>
      </w:pPr>
      <w:bookmarkStart w:id="23" w:name="bookmark59"/>
      <w:r w:rsidRPr="00BE1E05">
        <w:rPr>
          <w:rFonts w:ascii="Times New Roman" w:hAnsi="Times New Roman" w:cs="Times New Roman"/>
          <w:lang w:val="ru-RU"/>
        </w:rPr>
        <w:t>2.</w:t>
      </w:r>
      <w:r w:rsidRPr="00BE1E05">
        <w:rPr>
          <w:rFonts w:ascii="Times New Roman" w:hAnsi="Times New Roman" w:cs="Times New Roman"/>
          <w:lang w:val="ru-RU"/>
        </w:rPr>
        <w:tab/>
      </w:r>
      <w:r w:rsidR="00A40314" w:rsidRPr="00951C3B">
        <w:rPr>
          <w:rFonts w:ascii="Times New Roman" w:hAnsi="Times New Roman" w:cs="Times New Roman"/>
          <w:b/>
          <w:lang w:val="ru-RU"/>
        </w:rPr>
        <w:t>Основная учётная политика</w:t>
      </w:r>
      <w:r w:rsidRPr="00951C3B">
        <w:rPr>
          <w:rFonts w:ascii="Times New Roman" w:hAnsi="Times New Roman" w:cs="Times New Roman"/>
          <w:b/>
          <w:lang w:val="ru-RU"/>
        </w:rPr>
        <w:t xml:space="preserve"> (</w:t>
      </w:r>
      <w:r w:rsidR="00A40314" w:rsidRPr="00951C3B">
        <w:rPr>
          <w:rFonts w:ascii="Times New Roman" w:hAnsi="Times New Roman" w:cs="Times New Roman"/>
          <w:b/>
          <w:lang w:val="ru-RU"/>
        </w:rPr>
        <w:t>продолжение)</w:t>
      </w:r>
    </w:p>
    <w:p w:rsidR="00E173D7" w:rsidRPr="00951C3B" w:rsidRDefault="00A40314" w:rsidP="0088249C">
      <w:pPr>
        <w:tabs>
          <w:tab w:val="left" w:pos="1537"/>
        </w:tabs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 xml:space="preserve">Дочерние компании </w:t>
      </w:r>
      <w:r w:rsidR="00251722" w:rsidRPr="00951C3B">
        <w:rPr>
          <w:rFonts w:ascii="Times New Roman" w:hAnsi="Times New Roman" w:cs="Times New Roman"/>
          <w:b/>
          <w:lang w:val="ru-RU"/>
        </w:rPr>
        <w:t>(</w:t>
      </w:r>
      <w:r w:rsidRPr="00951C3B">
        <w:rPr>
          <w:rFonts w:ascii="Times New Roman" w:hAnsi="Times New Roman" w:cs="Times New Roman"/>
          <w:b/>
          <w:lang w:val="ru-RU"/>
        </w:rPr>
        <w:t>продолжение</w:t>
      </w:r>
      <w:r w:rsidR="00251722" w:rsidRPr="00951C3B">
        <w:rPr>
          <w:rFonts w:ascii="Times New Roman" w:hAnsi="Times New Roman" w:cs="Times New Roman"/>
          <w:b/>
          <w:lang w:val="ru-RU"/>
        </w:rPr>
        <w:t>)</w:t>
      </w:r>
      <w:bookmarkEnd w:id="23"/>
    </w:p>
    <w:p w:rsidR="00E173D7" w:rsidRPr="00BE1E05" w:rsidRDefault="00A40314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Инвестиции в дочерние компании представлены по себестоимости, </w:t>
      </w:r>
      <w:r w:rsidR="00A6581B" w:rsidRPr="00BE1E05">
        <w:rPr>
          <w:rFonts w:ascii="Times New Roman" w:hAnsi="Times New Roman" w:cs="Times New Roman"/>
          <w:lang w:val="ru-RU"/>
        </w:rPr>
        <w:t>исключая положение о снижении стоимости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A6581B" w:rsidRPr="00BE1E05">
        <w:rPr>
          <w:rFonts w:ascii="Times New Roman" w:hAnsi="Times New Roman" w:cs="Times New Roman"/>
          <w:lang w:val="ru-RU"/>
        </w:rPr>
        <w:t>которое признаётся в качестве расходов в период, когда было выявлено снижение стоимости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A6581B" w:rsidRPr="00951C3B" w:rsidRDefault="00A6581B" w:rsidP="0088249C">
      <w:pPr>
        <w:tabs>
          <w:tab w:val="left" w:pos="1325"/>
        </w:tabs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Признание доходов</w:t>
      </w:r>
    </w:p>
    <w:p w:rsidR="00E173D7" w:rsidRPr="00BE1E05" w:rsidRDefault="00A6581B" w:rsidP="0088249C">
      <w:pPr>
        <w:tabs>
          <w:tab w:val="left" w:pos="1325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Доходы, полученные Компанией, признаны на основании следующего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251722" w:rsidP="0088249C">
      <w:pPr>
        <w:tabs>
          <w:tab w:val="left" w:pos="1969"/>
        </w:tabs>
        <w:jc w:val="both"/>
        <w:rPr>
          <w:rFonts w:ascii="Times New Roman" w:hAnsi="Times New Roman" w:cs="Times New Roman"/>
          <w:lang w:val="ru-RU"/>
        </w:rPr>
      </w:pPr>
      <w:bookmarkStart w:id="24" w:name="bookmark61"/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bookmarkEnd w:id="24"/>
      <w:r w:rsidR="00A6581B" w:rsidRPr="00BE1E05">
        <w:rPr>
          <w:rFonts w:ascii="Times New Roman" w:hAnsi="Times New Roman" w:cs="Times New Roman"/>
          <w:lang w:val="ru-RU"/>
        </w:rPr>
        <w:t>Доход от процентов</w:t>
      </w:r>
    </w:p>
    <w:p w:rsidR="00E173D7" w:rsidRPr="00BE1E05" w:rsidRDefault="00A6581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Доход от процентов признаётся </w:t>
      </w:r>
      <w:r w:rsidR="0015527F" w:rsidRPr="00BE1E05">
        <w:rPr>
          <w:rFonts w:ascii="Times New Roman" w:hAnsi="Times New Roman" w:cs="Times New Roman"/>
          <w:lang w:val="ru-RU"/>
        </w:rPr>
        <w:t>с учётом распределения времени, с использованием метода эффективного процента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15527F" w:rsidRPr="00951C3B" w:rsidRDefault="0015527F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Затраты на финансирование</w:t>
      </w:r>
    </w:p>
    <w:p w:rsidR="00E173D7" w:rsidRPr="00BE1E05" w:rsidRDefault="0015527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Процентные расходы и прочие заёмные средства уплачиваются в составе прибыли или убытков в момент их </w:t>
      </w:r>
      <w:proofErr w:type="spellStart"/>
      <w:r w:rsidRPr="00BE1E05">
        <w:rPr>
          <w:rFonts w:ascii="Times New Roman" w:hAnsi="Times New Roman" w:cs="Times New Roman"/>
          <w:lang w:val="ru-RU"/>
        </w:rPr>
        <w:t>понесения</w:t>
      </w:r>
      <w:proofErr w:type="spellEnd"/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1706D9" w:rsidRPr="00951C3B" w:rsidRDefault="00EE7B36" w:rsidP="0088249C">
      <w:pPr>
        <w:jc w:val="both"/>
        <w:rPr>
          <w:rFonts w:ascii="Times New Roman" w:hAnsi="Times New Roman" w:cs="Times New Roman"/>
          <w:b/>
          <w:lang w:val="ru-RU"/>
        </w:rPr>
      </w:pPr>
      <w:bookmarkStart w:id="25" w:name="bookmark63"/>
      <w:r w:rsidRPr="00951C3B">
        <w:rPr>
          <w:rFonts w:ascii="Times New Roman" w:hAnsi="Times New Roman" w:cs="Times New Roman"/>
          <w:b/>
          <w:lang w:val="ru-RU"/>
        </w:rPr>
        <w:t>Пересчёт иностранных валют</w:t>
      </w:r>
    </w:p>
    <w:p w:rsidR="00E173D7" w:rsidRPr="00951C3B" w:rsidRDefault="00251722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(1)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25"/>
      <w:r w:rsidR="00EE7B36" w:rsidRPr="00951C3B">
        <w:rPr>
          <w:rFonts w:ascii="Times New Roman" w:hAnsi="Times New Roman" w:cs="Times New Roman"/>
          <w:b/>
          <w:lang w:val="ru-RU"/>
        </w:rPr>
        <w:t>Функциональная и отчётная валюта</w:t>
      </w:r>
    </w:p>
    <w:p w:rsidR="00E173D7" w:rsidRPr="00BE1E05" w:rsidRDefault="00EE7B3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Компоненты, включённые в Финансовый отчёт Компании, измеряются в валюте основной экономической среды, в которой работает Компания </w:t>
      </w:r>
      <w:r w:rsidR="00251722" w:rsidRPr="00BE1E05">
        <w:rPr>
          <w:rFonts w:ascii="Times New Roman" w:hAnsi="Times New Roman" w:cs="Times New Roman"/>
          <w:lang w:val="ru-RU"/>
        </w:rPr>
        <w:t>(</w:t>
      </w:r>
      <w:r w:rsidRPr="00BE1E05">
        <w:rPr>
          <w:rFonts w:ascii="Times New Roman" w:hAnsi="Times New Roman" w:cs="Times New Roman"/>
          <w:lang w:val="ru-RU"/>
        </w:rPr>
        <w:t>Функциональная валюта</w:t>
      </w:r>
      <w:r w:rsidR="00251722" w:rsidRPr="00BE1E05">
        <w:rPr>
          <w:rFonts w:ascii="Times New Roman" w:hAnsi="Times New Roman" w:cs="Times New Roman"/>
          <w:lang w:val="ru-RU"/>
        </w:rPr>
        <w:t xml:space="preserve">). </w:t>
      </w:r>
      <w:r w:rsidRPr="00BE1E05">
        <w:rPr>
          <w:rFonts w:ascii="Times New Roman" w:hAnsi="Times New Roman" w:cs="Times New Roman"/>
          <w:lang w:val="ru-RU"/>
        </w:rPr>
        <w:t xml:space="preserve">Финансовый отчёт представлен в долларах США </w:t>
      </w:r>
      <w:r w:rsidR="00251722" w:rsidRPr="00BE1E05">
        <w:rPr>
          <w:rFonts w:ascii="Times New Roman" w:hAnsi="Times New Roman" w:cs="Times New Roman"/>
          <w:lang w:val="ru-RU"/>
        </w:rPr>
        <w:t>(</w:t>
      </w:r>
      <w:r w:rsidR="00251722" w:rsidRPr="00BE1E05">
        <w:rPr>
          <w:rFonts w:ascii="Times New Roman" w:hAnsi="Times New Roman" w:cs="Times New Roman"/>
        </w:rPr>
        <w:t>US</w:t>
      </w:r>
      <w:r w:rsidR="00251722" w:rsidRPr="00BE1E05">
        <w:rPr>
          <w:rFonts w:ascii="Times New Roman" w:hAnsi="Times New Roman" w:cs="Times New Roman"/>
          <w:lang w:val="ru-RU"/>
        </w:rPr>
        <w:t>$),</w:t>
      </w:r>
      <w:r w:rsidRPr="00BE1E05">
        <w:rPr>
          <w:rFonts w:ascii="Times New Roman" w:hAnsi="Times New Roman" w:cs="Times New Roman"/>
          <w:lang w:val="ru-RU"/>
        </w:rPr>
        <w:t xml:space="preserve"> которые являются функциональной и отчётной валютой Компании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951C3B" w:rsidRDefault="00251722" w:rsidP="0088249C">
      <w:pPr>
        <w:tabs>
          <w:tab w:val="left" w:pos="2122"/>
        </w:tabs>
        <w:jc w:val="both"/>
        <w:rPr>
          <w:rFonts w:ascii="Times New Roman" w:hAnsi="Times New Roman" w:cs="Times New Roman"/>
          <w:b/>
          <w:lang w:val="ru-RU"/>
        </w:rPr>
      </w:pPr>
      <w:bookmarkStart w:id="26" w:name="bookmark64"/>
      <w:r w:rsidRPr="00951C3B">
        <w:rPr>
          <w:rFonts w:ascii="Times New Roman" w:hAnsi="Times New Roman" w:cs="Times New Roman"/>
          <w:b/>
          <w:lang w:val="ru-RU"/>
        </w:rPr>
        <w:t>(2)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26"/>
      <w:r w:rsidR="00EE7B36" w:rsidRPr="00951C3B">
        <w:rPr>
          <w:rFonts w:ascii="Times New Roman" w:hAnsi="Times New Roman" w:cs="Times New Roman"/>
          <w:b/>
          <w:lang w:val="ru-RU"/>
        </w:rPr>
        <w:t>Транзакции и балансы</w:t>
      </w:r>
    </w:p>
    <w:p w:rsidR="00E173D7" w:rsidRPr="00BE1E05" w:rsidRDefault="00EE7B3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Транзакции с иностранной валютой пересчитываются в функциональную валюту по курсу обмена, </w:t>
      </w:r>
      <w:r w:rsidR="001561F9" w:rsidRPr="00BE1E05">
        <w:rPr>
          <w:rFonts w:ascii="Times New Roman" w:hAnsi="Times New Roman" w:cs="Times New Roman"/>
          <w:lang w:val="ru-RU"/>
        </w:rPr>
        <w:t>действующему</w:t>
      </w:r>
      <w:r w:rsidRPr="00BE1E05">
        <w:rPr>
          <w:rFonts w:ascii="Times New Roman" w:hAnsi="Times New Roman" w:cs="Times New Roman"/>
          <w:lang w:val="ru-RU"/>
        </w:rPr>
        <w:t xml:space="preserve"> на момент транзакции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36002A" w:rsidRPr="00BE1E05">
        <w:rPr>
          <w:rFonts w:ascii="Times New Roman" w:hAnsi="Times New Roman" w:cs="Times New Roman"/>
          <w:lang w:val="ru-RU"/>
        </w:rPr>
        <w:t xml:space="preserve">Прибыль и убытки по иностранной валюте, возникающие в связи с совершением таких транзакций, </w:t>
      </w:r>
      <w:r w:rsidR="001561F9" w:rsidRPr="00BE1E05">
        <w:rPr>
          <w:rFonts w:ascii="Times New Roman" w:hAnsi="Times New Roman" w:cs="Times New Roman"/>
          <w:lang w:val="ru-RU"/>
        </w:rPr>
        <w:t>а также в результате пересчёта денежных активов и пассивов, выраженных в иностранной валюте, по курсу конца года, признаются в составе прибыли и убытков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951C3B" w:rsidRDefault="001561F9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Налог</w:t>
      </w:r>
    </w:p>
    <w:p w:rsidR="00E173D7" w:rsidRPr="00BE1E05" w:rsidRDefault="001561F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Расходы по подоходному налогу представляют собой сумму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налога, подлежащего оплате на текущий момент, и отсроченного налога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1561F9" w:rsidP="0088249C">
      <w:pPr>
        <w:tabs>
          <w:tab w:val="left" w:pos="1320"/>
        </w:tabs>
        <w:ind w:firstLine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Подлежащий на данный момент уплате налог основывается на налогооблагаемой прибыли за год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Налогооблагаемая прибыль отличается от прибыли, заявленной в составе прибыли и убытков, поскольку она исключает компоненты дохода и расхода, которые облагаются налогом или подлежат вычету в другие годы, и из него также исключаются компоненты, которые никогда не облагаются налогом и не подлежат вычету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173A49" w:rsidRPr="00BE1E05">
        <w:rPr>
          <w:rFonts w:ascii="Times New Roman" w:hAnsi="Times New Roman" w:cs="Times New Roman"/>
          <w:lang w:val="ru-RU"/>
        </w:rPr>
        <w:t>Обязательства Компании по уплате текущего налога рассчитываются по налоговым ставкам, которые были приняты или в основе своей приняты до даты отчёта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173A4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Отсроченный налог признаётся по различиям балансовых стоимостей активов и пассивов в Финансовом Отчёте и соответствующей налоговой базы, используемой при подсчёте налоговой прибыли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806FD8" w:rsidRPr="00BE1E05">
        <w:rPr>
          <w:rFonts w:ascii="Times New Roman" w:hAnsi="Times New Roman" w:cs="Times New Roman"/>
          <w:lang w:val="ru-RU"/>
        </w:rPr>
        <w:t>и рассчитывается с использ</w:t>
      </w:r>
      <w:r w:rsidR="001706D9" w:rsidRPr="00BE1E05">
        <w:rPr>
          <w:rFonts w:ascii="Times New Roman" w:hAnsi="Times New Roman" w:cs="Times New Roman"/>
          <w:lang w:val="ru-RU"/>
        </w:rPr>
        <w:t>ованием метода обязательств по от</w:t>
      </w:r>
      <w:r w:rsidR="00806FD8" w:rsidRPr="00BE1E05">
        <w:rPr>
          <w:rFonts w:ascii="Times New Roman" w:hAnsi="Times New Roman" w:cs="Times New Roman"/>
          <w:lang w:val="ru-RU"/>
        </w:rPr>
        <w:t>чёту о финансовом положении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806FD8" w:rsidRPr="00BE1E05">
        <w:rPr>
          <w:rFonts w:ascii="Times New Roman" w:hAnsi="Times New Roman" w:cs="Times New Roman"/>
          <w:lang w:val="ru-RU"/>
        </w:rPr>
        <w:t>Отсроченные налоговые обязательства обычно признаются для всех налогооблагаемых временных различий, а отсроченные налоговые требования признаются в таком размере, в каком вероятно, что налогооблагаемая прибыль будет доступна</w:t>
      </w:r>
      <w:r w:rsidR="003A7F3A" w:rsidRPr="00BE1E05">
        <w:rPr>
          <w:rFonts w:ascii="Times New Roman" w:hAnsi="Times New Roman" w:cs="Times New Roman"/>
          <w:lang w:val="ru-RU"/>
        </w:rPr>
        <w:t>,</w:t>
      </w:r>
      <w:r w:rsidR="00806FD8" w:rsidRPr="00BE1E05">
        <w:rPr>
          <w:rFonts w:ascii="Times New Roman" w:hAnsi="Times New Roman" w:cs="Times New Roman"/>
          <w:lang w:val="ru-RU"/>
        </w:rPr>
        <w:t xml:space="preserve"> </w:t>
      </w:r>
      <w:r w:rsidR="003A7F3A" w:rsidRPr="00BE1E05">
        <w:rPr>
          <w:rFonts w:ascii="Times New Roman" w:hAnsi="Times New Roman" w:cs="Times New Roman"/>
          <w:lang w:val="ru-RU"/>
        </w:rPr>
        <w:t>после чего может быть использована вычитаемая временная разница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3A7F3A" w:rsidRPr="00BE1E05">
        <w:rPr>
          <w:rFonts w:ascii="Times New Roman" w:hAnsi="Times New Roman" w:cs="Times New Roman"/>
          <w:lang w:val="ru-RU"/>
        </w:rPr>
        <w:t xml:space="preserve">Такие требования и обязательства не признаются, если временная разница возникает из нематериальных активов или в результате первоначального признания </w:t>
      </w:r>
      <w:r w:rsidR="00251722" w:rsidRPr="00BE1E05">
        <w:rPr>
          <w:rFonts w:ascii="Times New Roman" w:hAnsi="Times New Roman" w:cs="Times New Roman"/>
          <w:lang w:val="ru-RU"/>
        </w:rPr>
        <w:t>(</w:t>
      </w:r>
      <w:r w:rsidR="003A7F3A" w:rsidRPr="00BE1E05">
        <w:rPr>
          <w:rFonts w:ascii="Times New Roman" w:hAnsi="Times New Roman" w:cs="Times New Roman"/>
          <w:lang w:val="ru-RU"/>
        </w:rPr>
        <w:t>не при объединении компаний</w:t>
      </w:r>
      <w:r w:rsidR="00251722" w:rsidRPr="00BE1E05">
        <w:rPr>
          <w:rFonts w:ascii="Times New Roman" w:hAnsi="Times New Roman" w:cs="Times New Roman"/>
          <w:lang w:val="ru-RU"/>
        </w:rPr>
        <w:t xml:space="preserve">) </w:t>
      </w:r>
      <w:r w:rsidR="003A7F3A" w:rsidRPr="00BE1E05">
        <w:rPr>
          <w:rFonts w:ascii="Times New Roman" w:hAnsi="Times New Roman" w:cs="Times New Roman"/>
          <w:lang w:val="ru-RU"/>
        </w:rPr>
        <w:t>иных требований и обязательств в транзакции, которая не влияет ни на налогооблагаемую, ни на учётную прибыль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</w:rPr>
      </w:pPr>
      <w:r w:rsidRPr="00BE1E05">
        <w:rPr>
          <w:rFonts w:ascii="Times New Roman" w:hAnsi="Times New Roman" w:cs="Times New Roman"/>
        </w:rPr>
        <w:br w:type="page"/>
      </w:r>
    </w:p>
    <w:p w:rsidR="00E173D7" w:rsidRPr="00951C3B" w:rsidRDefault="00A4031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C1081A" w:rsidRPr="00BE1E05" w:rsidRDefault="00A40314" w:rsidP="0088249C">
      <w:pPr>
        <w:jc w:val="both"/>
        <w:rPr>
          <w:rFonts w:ascii="Times New Roman" w:hAnsi="Times New Roman" w:cs="Times New Roman"/>
          <w:lang w:val="ru-RU"/>
        </w:rPr>
      </w:pPr>
      <w:bookmarkStart w:id="27" w:name="bookmark66"/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C1081A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27"/>
      <w:r w:rsidR="00C1081A" w:rsidRPr="00BE1E05">
        <w:rPr>
          <w:rFonts w:ascii="Times New Roman" w:hAnsi="Times New Roman" w:cs="Times New Roman"/>
          <w:lang w:val="ru-RU"/>
        </w:rPr>
        <w:t xml:space="preserve"> г.</w:t>
      </w:r>
    </w:p>
    <w:p w:rsidR="00C1081A" w:rsidRPr="00951C3B" w:rsidRDefault="00251722" w:rsidP="0088249C">
      <w:pPr>
        <w:tabs>
          <w:tab w:val="left" w:pos="242"/>
        </w:tabs>
        <w:jc w:val="both"/>
        <w:rPr>
          <w:rFonts w:ascii="Times New Roman" w:hAnsi="Times New Roman" w:cs="Times New Roman"/>
          <w:b/>
          <w:lang w:val="ru-RU"/>
        </w:rPr>
      </w:pPr>
      <w:bookmarkStart w:id="28" w:name="bookmark67"/>
      <w:r w:rsidRPr="00951C3B">
        <w:rPr>
          <w:rFonts w:ascii="Times New Roman" w:hAnsi="Times New Roman" w:cs="Times New Roman"/>
          <w:b/>
          <w:lang w:val="ru-RU"/>
        </w:rPr>
        <w:t>2.</w:t>
      </w:r>
      <w:r w:rsidRPr="00951C3B">
        <w:rPr>
          <w:rFonts w:ascii="Times New Roman" w:hAnsi="Times New Roman" w:cs="Times New Roman"/>
          <w:b/>
          <w:lang w:val="ru-RU"/>
        </w:rPr>
        <w:tab/>
      </w:r>
      <w:r w:rsidR="00C1081A" w:rsidRPr="00951C3B">
        <w:rPr>
          <w:rFonts w:ascii="Times New Roman" w:hAnsi="Times New Roman" w:cs="Times New Roman"/>
          <w:b/>
          <w:lang w:val="ru-RU"/>
        </w:rPr>
        <w:t>Основная учётная политика</w:t>
      </w:r>
      <w:r w:rsidRPr="00951C3B">
        <w:rPr>
          <w:rFonts w:ascii="Times New Roman" w:hAnsi="Times New Roman" w:cs="Times New Roman"/>
          <w:b/>
          <w:lang w:val="ru-RU"/>
        </w:rPr>
        <w:t xml:space="preserve"> (</w:t>
      </w:r>
      <w:r w:rsidR="00C1081A" w:rsidRPr="00951C3B">
        <w:rPr>
          <w:rFonts w:ascii="Times New Roman" w:hAnsi="Times New Roman" w:cs="Times New Roman"/>
          <w:b/>
          <w:lang w:val="ru-RU"/>
        </w:rPr>
        <w:t>продолжение)</w:t>
      </w:r>
    </w:p>
    <w:p w:rsidR="00E173D7" w:rsidRPr="00951C3B" w:rsidRDefault="00C1081A" w:rsidP="0088249C">
      <w:pPr>
        <w:tabs>
          <w:tab w:val="left" w:pos="242"/>
        </w:tabs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Налог</w:t>
      </w:r>
      <w:r w:rsidR="00251722" w:rsidRPr="00951C3B">
        <w:rPr>
          <w:rFonts w:ascii="Times New Roman" w:hAnsi="Times New Roman" w:cs="Times New Roman"/>
          <w:b/>
          <w:lang w:val="ru-RU"/>
        </w:rPr>
        <w:t xml:space="preserve"> (</w:t>
      </w:r>
      <w:r w:rsidRPr="00951C3B">
        <w:rPr>
          <w:rFonts w:ascii="Times New Roman" w:hAnsi="Times New Roman" w:cs="Times New Roman"/>
          <w:b/>
          <w:lang w:val="ru-RU"/>
        </w:rPr>
        <w:t>продолжение</w:t>
      </w:r>
      <w:r w:rsidR="00251722" w:rsidRPr="00951C3B">
        <w:rPr>
          <w:rFonts w:ascii="Times New Roman" w:hAnsi="Times New Roman" w:cs="Times New Roman"/>
          <w:b/>
          <w:lang w:val="ru-RU"/>
        </w:rPr>
        <w:t>)</w:t>
      </w:r>
      <w:bookmarkEnd w:id="28"/>
    </w:p>
    <w:p w:rsidR="00E173D7" w:rsidRPr="00BE1E05" w:rsidRDefault="00C1081A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Отсроченные налоговые обязательства признаются для налогооблагаемой временной разницы, возникающей при инвестициях в дочерние компании и присоединённые компании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и процентах в совместных предприятиях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кроме случаев, когда компания может контролировать изменение временной разницы, и есть вероятность, что временная разница не изменится в обозримом будущем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C31BC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Балансовая стоимость отсроченных налоговых требований изучается на каждую отчётную дату и уменьшается в таком размере, когда больше нет вероятности, что достаточная налогооблагаемая прибыль будет доступна для того, чтобы позволить всем или части требований быть вырученными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C31BC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Отсроченный налог рассчитывается по налоговым ставкам, которые, как ожидается, применяются на период погашения обязательств или реализации требований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750333" w:rsidRPr="00BE1E05">
        <w:rPr>
          <w:rFonts w:ascii="Times New Roman" w:hAnsi="Times New Roman" w:cs="Times New Roman"/>
          <w:lang w:val="ru-RU"/>
        </w:rPr>
        <w:t>Отсроченный налог выплачивается или возвращается в состав прибыли и убытков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750333" w:rsidRPr="00BE1E05">
        <w:rPr>
          <w:rFonts w:ascii="Times New Roman" w:hAnsi="Times New Roman" w:cs="Times New Roman"/>
          <w:lang w:val="ru-RU"/>
        </w:rPr>
        <w:t>кроме случаев, когда он относится к компонентам, выплачиваемым или возвращаемым непосредственно в другие совокупные доходы или акционерный капитал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750333" w:rsidRPr="00BE1E05">
        <w:rPr>
          <w:rFonts w:ascii="Times New Roman" w:hAnsi="Times New Roman" w:cs="Times New Roman"/>
          <w:lang w:val="ru-RU"/>
        </w:rPr>
        <w:t>и в этом случае отсроченный налог также рассматривается в других совокупных доходах или акционерном капитале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7503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Отсроченные налоговые требования и обязательства</w:t>
      </w:r>
      <w:r w:rsidR="008C7535" w:rsidRPr="00BE1E05">
        <w:rPr>
          <w:rFonts w:ascii="Times New Roman" w:hAnsi="Times New Roman" w:cs="Times New Roman"/>
          <w:lang w:val="ru-RU"/>
        </w:rPr>
        <w:t xml:space="preserve"> уравновешиваются</w:t>
      </w:r>
      <w:r w:rsidRPr="00BE1E05">
        <w:rPr>
          <w:rFonts w:ascii="Times New Roman" w:hAnsi="Times New Roman" w:cs="Times New Roman"/>
          <w:lang w:val="ru-RU"/>
        </w:rPr>
        <w:t xml:space="preserve">, когда существует законное право засчитать текущие налоговые требования после погашения текущих налоговых обязательств, и когда они относятся к подоходным налогам, взимаемым одним и тем же налоговым органом, </w:t>
      </w:r>
      <w:r w:rsidR="006354EF" w:rsidRPr="00BE1E05">
        <w:rPr>
          <w:rFonts w:ascii="Times New Roman" w:hAnsi="Times New Roman" w:cs="Times New Roman"/>
          <w:lang w:val="ru-RU"/>
        </w:rPr>
        <w:t>и Компания намеревается урегулировать свои текущие налоговые требования и обязательства на основе нетто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6354EF" w:rsidRPr="00951C3B" w:rsidRDefault="006354EF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Дивиденды</w:t>
      </w:r>
    </w:p>
    <w:p w:rsidR="00E173D7" w:rsidRPr="00BE1E05" w:rsidRDefault="006354E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Распределение дивидендов акционерам компании признаётся в Финансовом отчёте Компании за год, когда они одобрены акционерами Компании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6354EF" w:rsidRPr="00951C3B" w:rsidRDefault="006354EF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Финансовые инструменты</w:t>
      </w:r>
    </w:p>
    <w:p w:rsidR="00E173D7" w:rsidRPr="00BE1E05" w:rsidRDefault="006354E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Финансовые активы и финансовые обязательства признаются в Отчёте Компании о финансовом положении, когда Компания становится стороной договора какого-либо инструмента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6354EF" w:rsidRPr="00951C3B" w:rsidRDefault="006354EF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Деньги и денежный эквивалент</w:t>
      </w:r>
    </w:p>
    <w:p w:rsidR="00E173D7" w:rsidRPr="00BE1E05" w:rsidRDefault="006354E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Для целей Отчёта о денежных потоках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деньги и денежные эквиваленты включают вклады, хранящиеся в банке до востребования, и овердрафты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Pr="00BE1E05">
        <w:rPr>
          <w:rFonts w:ascii="Times New Roman" w:hAnsi="Times New Roman" w:cs="Times New Roman"/>
          <w:lang w:val="ru-RU"/>
        </w:rPr>
        <w:t xml:space="preserve"> В Отчёте о финансовом положении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банковские овердрафты включены в заёмные средства текущих обязательств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2D4893" w:rsidRPr="00BE1E05" w:rsidRDefault="002D4893" w:rsidP="0088249C">
      <w:pPr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Отказ от признания финансовых активов и пассивов</w:t>
      </w:r>
    </w:p>
    <w:p w:rsidR="002D4893" w:rsidRPr="00951C3B" w:rsidRDefault="002D4893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Финансовые активы</w:t>
      </w:r>
    </w:p>
    <w:p w:rsidR="00E173D7" w:rsidRPr="00BE1E05" w:rsidRDefault="002D489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Финансовый актив</w:t>
      </w:r>
      <w:r w:rsidR="00251722" w:rsidRPr="00BE1E05">
        <w:rPr>
          <w:rFonts w:ascii="Times New Roman" w:hAnsi="Times New Roman" w:cs="Times New Roman"/>
          <w:lang w:val="ru-RU"/>
        </w:rPr>
        <w:t xml:space="preserve"> (</w:t>
      </w:r>
      <w:r w:rsidRPr="00BE1E05">
        <w:rPr>
          <w:rFonts w:ascii="Times New Roman" w:hAnsi="Times New Roman" w:cs="Times New Roman"/>
          <w:lang w:val="ru-RU"/>
        </w:rPr>
        <w:t>или, если применимо, часть финансового актива или группы сходных финансовых активов</w:t>
      </w:r>
      <w:r w:rsidR="00251722" w:rsidRPr="00BE1E05">
        <w:rPr>
          <w:rFonts w:ascii="Times New Roman" w:hAnsi="Times New Roman" w:cs="Times New Roman"/>
          <w:lang w:val="ru-RU"/>
        </w:rPr>
        <w:t>)</w:t>
      </w:r>
      <w:r w:rsidRPr="00BE1E05">
        <w:rPr>
          <w:rFonts w:ascii="Times New Roman" w:hAnsi="Times New Roman" w:cs="Times New Roman"/>
          <w:lang w:val="ru-RU"/>
        </w:rPr>
        <w:t xml:space="preserve"> перестаёт признаваться, если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251722" w:rsidP="0088249C">
      <w:pPr>
        <w:tabs>
          <w:tab w:val="left" w:pos="669"/>
        </w:tabs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r w:rsidR="002D4893" w:rsidRPr="00BE1E05">
        <w:rPr>
          <w:rFonts w:ascii="Times New Roman" w:hAnsi="Times New Roman" w:cs="Times New Roman"/>
          <w:lang w:val="ru-RU"/>
        </w:rPr>
        <w:t>Право получать денежные потоки с этого актива истекло</w:t>
      </w:r>
      <w:r w:rsidRPr="00BE1E05">
        <w:rPr>
          <w:rFonts w:ascii="Times New Roman" w:hAnsi="Times New Roman" w:cs="Times New Roman"/>
          <w:lang w:val="ru-RU"/>
        </w:rPr>
        <w:t>;</w:t>
      </w:r>
    </w:p>
    <w:p w:rsidR="00E173D7" w:rsidRPr="00BE1E05" w:rsidRDefault="00251722" w:rsidP="0088249C">
      <w:pPr>
        <w:tabs>
          <w:tab w:val="left" w:pos="669"/>
        </w:tabs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r w:rsidR="002D4893" w:rsidRPr="00BE1E05">
        <w:rPr>
          <w:rFonts w:ascii="Times New Roman" w:hAnsi="Times New Roman" w:cs="Times New Roman"/>
          <w:lang w:val="ru-RU"/>
        </w:rPr>
        <w:t>Компания сохраняет за собой право получать денежные средства с этого актива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2D4893" w:rsidRPr="00BE1E05">
        <w:rPr>
          <w:rFonts w:ascii="Times New Roman" w:hAnsi="Times New Roman" w:cs="Times New Roman"/>
          <w:lang w:val="ru-RU"/>
        </w:rPr>
        <w:t>но у неё имеется обязательства по уплате этих средств в полном объёме, без задержки, третьей стороне согласно прямой договорённости</w:t>
      </w:r>
      <w:r w:rsidRPr="00BE1E05">
        <w:rPr>
          <w:rFonts w:ascii="Times New Roman" w:hAnsi="Times New Roman" w:cs="Times New Roman"/>
          <w:lang w:val="ru-RU"/>
        </w:rPr>
        <w:t xml:space="preserve">; </w:t>
      </w:r>
      <w:r w:rsidR="002D4893" w:rsidRPr="00BE1E05">
        <w:rPr>
          <w:rFonts w:ascii="Times New Roman" w:hAnsi="Times New Roman" w:cs="Times New Roman"/>
          <w:lang w:val="ru-RU"/>
        </w:rPr>
        <w:t>или</w:t>
      </w:r>
    </w:p>
    <w:p w:rsidR="00E173D7" w:rsidRPr="00BE1E05" w:rsidRDefault="00251722" w:rsidP="0088249C">
      <w:pPr>
        <w:tabs>
          <w:tab w:val="left" w:pos="664"/>
        </w:tabs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r w:rsidR="002D4893" w:rsidRPr="00BE1E05">
        <w:rPr>
          <w:rFonts w:ascii="Times New Roman" w:hAnsi="Times New Roman" w:cs="Times New Roman"/>
          <w:lang w:val="ru-RU"/>
        </w:rPr>
        <w:t xml:space="preserve">Компания передала </w:t>
      </w:r>
      <w:r w:rsidR="008C7535" w:rsidRPr="00BE1E05">
        <w:rPr>
          <w:rFonts w:ascii="Times New Roman" w:hAnsi="Times New Roman" w:cs="Times New Roman"/>
          <w:lang w:val="ru-RU"/>
        </w:rPr>
        <w:t>с</w:t>
      </w:r>
      <w:r w:rsidR="002D4893" w:rsidRPr="00BE1E05">
        <w:rPr>
          <w:rFonts w:ascii="Times New Roman" w:hAnsi="Times New Roman" w:cs="Times New Roman"/>
          <w:lang w:val="ru-RU"/>
        </w:rPr>
        <w:t>вои права на получение денежных потоков с актива и либо (а</w:t>
      </w:r>
      <w:r w:rsidRPr="00BE1E05">
        <w:rPr>
          <w:rFonts w:ascii="Times New Roman" w:hAnsi="Times New Roman" w:cs="Times New Roman"/>
          <w:lang w:val="ru-RU"/>
        </w:rPr>
        <w:t xml:space="preserve">) </w:t>
      </w:r>
      <w:r w:rsidR="002D4893" w:rsidRPr="00BE1E05">
        <w:rPr>
          <w:rFonts w:ascii="Times New Roman" w:hAnsi="Times New Roman" w:cs="Times New Roman"/>
          <w:lang w:val="ru-RU"/>
        </w:rPr>
        <w:t>передала все существенные риски и вознаграждения, связанные с активом</w:t>
      </w:r>
      <w:r w:rsidRPr="00BE1E05">
        <w:rPr>
          <w:rFonts w:ascii="Times New Roman" w:hAnsi="Times New Roman" w:cs="Times New Roman"/>
          <w:lang w:val="ru-RU"/>
        </w:rPr>
        <w:t xml:space="preserve">, </w:t>
      </w:r>
      <w:r w:rsidR="002D4893" w:rsidRPr="00BE1E05">
        <w:rPr>
          <w:rFonts w:ascii="Times New Roman" w:hAnsi="Times New Roman" w:cs="Times New Roman"/>
          <w:lang w:val="ru-RU"/>
        </w:rPr>
        <w:t xml:space="preserve">либо </w:t>
      </w:r>
      <w:r w:rsidRPr="00BE1E05">
        <w:rPr>
          <w:rFonts w:ascii="Times New Roman" w:hAnsi="Times New Roman" w:cs="Times New Roman"/>
          <w:lang w:val="ru-RU"/>
        </w:rPr>
        <w:t>(</w:t>
      </w:r>
      <w:r w:rsidR="002D4893" w:rsidRPr="00BE1E05">
        <w:rPr>
          <w:rFonts w:ascii="Times New Roman" w:hAnsi="Times New Roman" w:cs="Times New Roman"/>
          <w:lang w:val="ru-RU"/>
        </w:rPr>
        <w:t>Б</w:t>
      </w:r>
      <w:r w:rsidRPr="00BE1E05">
        <w:rPr>
          <w:rFonts w:ascii="Times New Roman" w:hAnsi="Times New Roman" w:cs="Times New Roman"/>
          <w:lang w:val="ru-RU"/>
        </w:rPr>
        <w:t xml:space="preserve">) </w:t>
      </w:r>
      <w:r w:rsidR="002D4893" w:rsidRPr="00BE1E05">
        <w:rPr>
          <w:rFonts w:ascii="Times New Roman" w:hAnsi="Times New Roman" w:cs="Times New Roman"/>
          <w:lang w:val="ru-RU"/>
        </w:rPr>
        <w:t>не передала и не сохранила все существенные риски и вознаграждения, связанные с активом</w:t>
      </w:r>
      <w:r w:rsidRPr="00BE1E05">
        <w:rPr>
          <w:rFonts w:ascii="Times New Roman" w:hAnsi="Times New Roman" w:cs="Times New Roman"/>
          <w:lang w:val="ru-RU"/>
        </w:rPr>
        <w:t>,</w:t>
      </w:r>
      <w:r w:rsidR="002D4893" w:rsidRPr="00BE1E05">
        <w:rPr>
          <w:rFonts w:ascii="Times New Roman" w:hAnsi="Times New Roman" w:cs="Times New Roman"/>
          <w:lang w:val="ru-RU"/>
        </w:rPr>
        <w:t xml:space="preserve"> но передала контроль над активом</w:t>
      </w:r>
      <w:r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</w:rPr>
      </w:pPr>
      <w:r w:rsidRPr="00BE1E05">
        <w:rPr>
          <w:rFonts w:ascii="Times New Roman" w:hAnsi="Times New Roman" w:cs="Times New Roman"/>
        </w:rPr>
        <w:br w:type="page"/>
      </w:r>
    </w:p>
    <w:p w:rsidR="00E173D7" w:rsidRPr="00951C3B" w:rsidRDefault="00A4031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2D4893" w:rsidRPr="00BE1E05" w:rsidRDefault="00A40314" w:rsidP="0088249C">
      <w:pPr>
        <w:jc w:val="both"/>
        <w:rPr>
          <w:rFonts w:ascii="Times New Roman" w:hAnsi="Times New Roman" w:cs="Times New Roman"/>
          <w:lang w:val="ru-RU"/>
        </w:rPr>
      </w:pPr>
      <w:bookmarkStart w:id="29" w:name="bookmark70"/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2D4893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29"/>
      <w:r w:rsidR="002D4893" w:rsidRPr="00BE1E05">
        <w:rPr>
          <w:rFonts w:ascii="Times New Roman" w:hAnsi="Times New Roman" w:cs="Times New Roman"/>
          <w:lang w:val="ru-RU"/>
        </w:rPr>
        <w:t xml:space="preserve"> г.</w:t>
      </w:r>
    </w:p>
    <w:p w:rsidR="00D65E68" w:rsidRPr="00951C3B" w:rsidRDefault="00251722" w:rsidP="0088249C">
      <w:pPr>
        <w:tabs>
          <w:tab w:val="left" w:pos="1542"/>
        </w:tabs>
        <w:jc w:val="both"/>
        <w:rPr>
          <w:rFonts w:ascii="Times New Roman" w:hAnsi="Times New Roman" w:cs="Times New Roman"/>
          <w:b/>
          <w:lang w:val="ru-RU"/>
        </w:rPr>
      </w:pPr>
      <w:bookmarkStart w:id="30" w:name="bookmark71"/>
      <w:r w:rsidRPr="00951C3B">
        <w:rPr>
          <w:rFonts w:ascii="Times New Roman" w:hAnsi="Times New Roman" w:cs="Times New Roman"/>
          <w:b/>
          <w:lang w:val="ru-RU"/>
        </w:rPr>
        <w:t>2.</w:t>
      </w:r>
      <w:r w:rsidRPr="00951C3B">
        <w:rPr>
          <w:rFonts w:ascii="Times New Roman" w:hAnsi="Times New Roman" w:cs="Times New Roman"/>
          <w:b/>
          <w:lang w:val="ru-RU"/>
        </w:rPr>
        <w:tab/>
      </w:r>
      <w:r w:rsidR="002D4893" w:rsidRPr="00951C3B">
        <w:rPr>
          <w:rFonts w:ascii="Times New Roman" w:hAnsi="Times New Roman" w:cs="Times New Roman"/>
          <w:b/>
          <w:lang w:val="ru-RU"/>
        </w:rPr>
        <w:t>Основная учётная политика</w:t>
      </w:r>
      <w:r w:rsidRPr="00951C3B">
        <w:rPr>
          <w:rFonts w:ascii="Times New Roman" w:hAnsi="Times New Roman" w:cs="Times New Roman"/>
          <w:b/>
          <w:lang w:val="ru-RU"/>
        </w:rPr>
        <w:t xml:space="preserve"> (</w:t>
      </w:r>
      <w:r w:rsidR="002D4893" w:rsidRPr="00951C3B">
        <w:rPr>
          <w:rFonts w:ascii="Times New Roman" w:hAnsi="Times New Roman" w:cs="Times New Roman"/>
          <w:b/>
          <w:lang w:val="ru-RU"/>
        </w:rPr>
        <w:t>продолжение</w:t>
      </w:r>
      <w:r w:rsidR="00D65E68" w:rsidRPr="00951C3B">
        <w:rPr>
          <w:rFonts w:ascii="Times New Roman" w:hAnsi="Times New Roman" w:cs="Times New Roman"/>
          <w:b/>
          <w:lang w:val="ru-RU"/>
        </w:rPr>
        <w:t>)</w:t>
      </w:r>
    </w:p>
    <w:p w:rsidR="00E173D7" w:rsidRPr="00951C3B" w:rsidRDefault="002D4893" w:rsidP="0088249C">
      <w:pPr>
        <w:tabs>
          <w:tab w:val="left" w:pos="1542"/>
        </w:tabs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Отказ от признания</w:t>
      </w:r>
      <w:r w:rsidR="00D65E68" w:rsidRPr="00951C3B">
        <w:rPr>
          <w:rFonts w:ascii="Times New Roman" w:hAnsi="Times New Roman" w:cs="Times New Roman"/>
          <w:b/>
          <w:lang w:val="ru-RU"/>
        </w:rPr>
        <w:t xml:space="preserve"> финансовых активов и пассивов </w:t>
      </w:r>
      <w:r w:rsidR="00251722" w:rsidRPr="00951C3B">
        <w:rPr>
          <w:rFonts w:ascii="Times New Roman" w:hAnsi="Times New Roman" w:cs="Times New Roman"/>
          <w:b/>
          <w:lang w:val="ru-RU"/>
        </w:rPr>
        <w:t>(</w:t>
      </w:r>
      <w:r w:rsidR="00D65E68" w:rsidRPr="00951C3B">
        <w:rPr>
          <w:rFonts w:ascii="Times New Roman" w:hAnsi="Times New Roman" w:cs="Times New Roman"/>
          <w:b/>
          <w:lang w:val="ru-RU"/>
        </w:rPr>
        <w:t>продолжение</w:t>
      </w:r>
      <w:r w:rsidR="00251722" w:rsidRPr="00951C3B">
        <w:rPr>
          <w:rFonts w:ascii="Times New Roman" w:hAnsi="Times New Roman" w:cs="Times New Roman"/>
          <w:b/>
          <w:lang w:val="ru-RU"/>
        </w:rPr>
        <w:t>)</w:t>
      </w:r>
      <w:bookmarkEnd w:id="30"/>
    </w:p>
    <w:p w:rsidR="00D65E68" w:rsidRPr="00951C3B" w:rsidRDefault="00D65E68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Финансовые обязательства</w:t>
      </w:r>
    </w:p>
    <w:p w:rsidR="00E173D7" w:rsidRPr="00BE1E05" w:rsidRDefault="00D65E68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Финансовое обязательство перестаёт признаваться, когда обязательство по задолженности выполнены, или отменены, или истекают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D65E68" w:rsidRPr="00BE1E05" w:rsidRDefault="00D65E68" w:rsidP="0088249C">
      <w:pPr>
        <w:tabs>
          <w:tab w:val="left" w:pos="1315"/>
        </w:tabs>
        <w:ind w:firstLine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Когда существующее финансовое обязательство замещается другим от того же кредитора на совершенно иных условиях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или</w:t>
      </w:r>
    </w:p>
    <w:p w:rsidR="00E173D7" w:rsidRPr="00BE1E05" w:rsidRDefault="00D65E68" w:rsidP="0088249C">
      <w:pPr>
        <w:tabs>
          <w:tab w:val="left" w:pos="1315"/>
        </w:tabs>
        <w:ind w:firstLine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Условия существующего обязательства существенно изменились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такое изменение или модификация считается отказом от признания прежнего обязательства и признанием нового обязательства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и разница соответствующих балансовых стоимостей признаётся в составе прибыли и убытков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4F0F15" w:rsidRPr="00951C3B" w:rsidRDefault="004F0F15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Уравновешивающие финансовые инструменты</w:t>
      </w:r>
    </w:p>
    <w:p w:rsidR="00E173D7" w:rsidRPr="00BE1E05" w:rsidRDefault="004F0F15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Финансовые активы и обязательства уравновешиваются, и чистая сумма указывается в Отчёте о финансовом положении, если, и только если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в настоящий момент существует законное право уравновесить признанные суммы, и имеется намерение урегулировать на основе нетто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или реализовать актив или урегулировать обязательство одновременно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3B1D08" w:rsidRPr="00BE1E05">
        <w:rPr>
          <w:rFonts w:ascii="Times New Roman" w:hAnsi="Times New Roman" w:cs="Times New Roman"/>
          <w:lang w:val="ru-RU"/>
        </w:rPr>
        <w:t xml:space="preserve"> Но это обычно не касается генеральных соглашений о взаимозачёте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3B1D08" w:rsidRPr="00BE1E05">
        <w:rPr>
          <w:rFonts w:ascii="Times New Roman" w:hAnsi="Times New Roman" w:cs="Times New Roman"/>
          <w:lang w:val="ru-RU"/>
        </w:rPr>
        <w:t>и соответствующие активы и обязательства представлены общей суммой в Отчёте о финансовом положении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3B1D08" w:rsidRPr="00951C3B" w:rsidRDefault="003B1D08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Акционерный капитал</w:t>
      </w:r>
    </w:p>
    <w:p w:rsidR="00E173D7" w:rsidRPr="00BE1E05" w:rsidRDefault="003B1D08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Обыкновенные акции классифицируются как акционерный капитал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Разница между равновесной стоимостью вознаграждения, получаемого Компанией, и номинальной стоимостью выпускаемого акционерного капитала</w:t>
      </w:r>
      <w:r w:rsidR="000D335E" w:rsidRPr="00BE1E05">
        <w:rPr>
          <w:rFonts w:ascii="Times New Roman" w:hAnsi="Times New Roman" w:cs="Times New Roman"/>
          <w:lang w:val="ru-RU"/>
        </w:rPr>
        <w:t xml:space="preserve"> считается премией по акции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0D335E" w:rsidRPr="00951C3B" w:rsidRDefault="000D335E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Сравнительные показатели</w:t>
      </w:r>
    </w:p>
    <w:p w:rsidR="00E173D7" w:rsidRPr="00BE1E05" w:rsidRDefault="000D335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Там, где было необходимо, сравнительные показатели были скорректированы, чтобы соответствовать изменениям в предъявлении отчёта в текущем году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951C3B" w:rsidRDefault="00251722" w:rsidP="0088249C">
      <w:pPr>
        <w:tabs>
          <w:tab w:val="left" w:pos="1556"/>
        </w:tabs>
        <w:jc w:val="both"/>
        <w:rPr>
          <w:rFonts w:ascii="Times New Roman" w:hAnsi="Times New Roman" w:cs="Times New Roman"/>
          <w:b/>
          <w:lang w:val="ru-RU"/>
        </w:rPr>
      </w:pPr>
      <w:bookmarkStart w:id="31" w:name="bookmark75"/>
      <w:r w:rsidRPr="00951C3B">
        <w:rPr>
          <w:rFonts w:ascii="Times New Roman" w:hAnsi="Times New Roman" w:cs="Times New Roman"/>
          <w:b/>
          <w:lang w:val="ru-RU"/>
        </w:rPr>
        <w:t>3.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31"/>
      <w:r w:rsidR="000D335E" w:rsidRPr="00951C3B">
        <w:rPr>
          <w:rFonts w:ascii="Times New Roman" w:hAnsi="Times New Roman" w:cs="Times New Roman"/>
          <w:b/>
          <w:lang w:val="ru-RU"/>
        </w:rPr>
        <w:t>Управление финансовыми рисками</w:t>
      </w:r>
    </w:p>
    <w:p w:rsidR="000D335E" w:rsidRPr="00951C3B" w:rsidRDefault="000D335E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>Факторы финансового риска</w:t>
      </w:r>
    </w:p>
    <w:p w:rsidR="00E173D7" w:rsidRPr="00BE1E05" w:rsidRDefault="000D335E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Компания подвержена риску ликвидности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 xml:space="preserve">валютному риску и капитальному риску, </w:t>
      </w:r>
      <w:r w:rsidR="008C7535" w:rsidRPr="00BE1E05">
        <w:rPr>
          <w:rFonts w:ascii="Times New Roman" w:hAnsi="Times New Roman" w:cs="Times New Roman"/>
          <w:lang w:val="ru-RU"/>
        </w:rPr>
        <w:t>возникающим</w:t>
      </w:r>
      <w:r w:rsidRPr="00BE1E05">
        <w:rPr>
          <w:rFonts w:ascii="Times New Roman" w:hAnsi="Times New Roman" w:cs="Times New Roman"/>
          <w:lang w:val="ru-RU"/>
        </w:rPr>
        <w:t xml:space="preserve"> в связи с финансовыми инструментами, которыми она владеет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Политика управления рисками, применяемая в Компании для управления данными рисками, обсуждается ниже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Pr="00951C3B" w:rsidRDefault="00251722" w:rsidP="0088249C">
      <w:pPr>
        <w:tabs>
          <w:tab w:val="left" w:pos="1662"/>
        </w:tabs>
        <w:jc w:val="both"/>
        <w:rPr>
          <w:rFonts w:ascii="Times New Roman" w:hAnsi="Times New Roman" w:cs="Times New Roman"/>
          <w:b/>
          <w:lang w:val="ru-RU"/>
        </w:rPr>
      </w:pPr>
      <w:bookmarkStart w:id="32" w:name="bookmark76"/>
      <w:r w:rsidRPr="00951C3B">
        <w:rPr>
          <w:rFonts w:ascii="Times New Roman" w:hAnsi="Times New Roman" w:cs="Times New Roman"/>
          <w:b/>
          <w:lang w:val="ru-RU"/>
        </w:rPr>
        <w:t>3.1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32"/>
      <w:r w:rsidR="000D335E" w:rsidRPr="00951C3B">
        <w:rPr>
          <w:rFonts w:ascii="Times New Roman" w:hAnsi="Times New Roman" w:cs="Times New Roman"/>
          <w:b/>
          <w:lang w:val="ru-RU"/>
        </w:rPr>
        <w:t>Риск ликвидности</w:t>
      </w:r>
    </w:p>
    <w:p w:rsidR="00E173D7" w:rsidRPr="00BE1E05" w:rsidRDefault="00951C3B" w:rsidP="0088249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Риск</w:t>
      </w:r>
      <w:r w:rsidRPr="00BE1E05">
        <w:rPr>
          <w:rFonts w:ascii="Times New Roman" w:hAnsi="Times New Roman" w:cs="Times New Roman"/>
          <w:lang w:val="ru-RU"/>
        </w:rPr>
        <w:t xml:space="preserve"> ликвидности</w:t>
      </w:r>
      <w:r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>- это</w:t>
      </w:r>
      <w:r w:rsidR="000D335E" w:rsidRPr="00BE1E05">
        <w:rPr>
          <w:rFonts w:ascii="Times New Roman" w:hAnsi="Times New Roman" w:cs="Times New Roman"/>
          <w:lang w:val="ru-RU"/>
        </w:rPr>
        <w:t xml:space="preserve"> риск, который возникает, когда сроки погашения активов и обязательств не совпадают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0D335E" w:rsidRPr="00BE1E05">
        <w:rPr>
          <w:rFonts w:ascii="Times New Roman" w:hAnsi="Times New Roman" w:cs="Times New Roman"/>
          <w:lang w:val="ru-RU"/>
        </w:rPr>
        <w:t>Ситуация несовпадения потенциально повышает прибыльность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="000D335E" w:rsidRPr="00BE1E05">
        <w:rPr>
          <w:rFonts w:ascii="Times New Roman" w:hAnsi="Times New Roman" w:cs="Times New Roman"/>
          <w:lang w:val="ru-RU"/>
        </w:rPr>
        <w:t xml:space="preserve"> но также может увеличить риск убытков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660D8F" w:rsidRPr="00BE1E05">
        <w:rPr>
          <w:rFonts w:ascii="Times New Roman" w:hAnsi="Times New Roman" w:cs="Times New Roman"/>
          <w:lang w:val="ru-RU"/>
        </w:rPr>
        <w:t xml:space="preserve">В компании имеются инструменты, </w:t>
      </w:r>
      <w:proofErr w:type="spellStart"/>
      <w:r w:rsidR="00660D8F" w:rsidRPr="00BE1E05">
        <w:rPr>
          <w:rFonts w:ascii="Times New Roman" w:hAnsi="Times New Roman" w:cs="Times New Roman"/>
          <w:lang w:val="ru-RU"/>
        </w:rPr>
        <w:t>минимизирующие</w:t>
      </w:r>
      <w:proofErr w:type="spellEnd"/>
      <w:r w:rsidR="00660D8F" w:rsidRPr="00BE1E05">
        <w:rPr>
          <w:rFonts w:ascii="Times New Roman" w:hAnsi="Times New Roman" w:cs="Times New Roman"/>
          <w:lang w:val="ru-RU"/>
        </w:rPr>
        <w:t xml:space="preserve"> такие убытки, например, поддержание достаточных денежных, и других высоко ликвидных активов, а также достаточное количество надёжных кредитных договоров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951C3B" w:rsidRDefault="00251722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t xml:space="preserve">3.2 </w:t>
      </w:r>
      <w:r w:rsidR="00660D8F" w:rsidRPr="00951C3B">
        <w:rPr>
          <w:rFonts w:ascii="Times New Roman" w:hAnsi="Times New Roman" w:cs="Times New Roman"/>
          <w:b/>
          <w:lang w:val="ru-RU"/>
        </w:rPr>
        <w:t>Валютный риск</w:t>
      </w:r>
    </w:p>
    <w:p w:rsidR="00E173D7" w:rsidRPr="00BE1E05" w:rsidRDefault="00660D8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Валютный риск связан с тем, что величина финансовых инструментов будет колебаться в результате изменений обменного курса иностранных валют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Валютный риск возникает, если будущие коммерческие сделки и признанные активы и обязательства выражаются в валюте, которая не является операционной валютой компании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Компания подвержена риску обмена иностранных валют, возникающему благодаря воздействиям различных валют, главным образом, в отношении долларов США и евро, а также долларов США и российского рубля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 xml:space="preserve">Руководство Компании </w:t>
      </w:r>
      <w:r w:rsidR="00457C31" w:rsidRPr="00BE1E05">
        <w:rPr>
          <w:rFonts w:ascii="Times New Roman" w:hAnsi="Times New Roman" w:cs="Times New Roman"/>
          <w:lang w:val="ru-RU"/>
        </w:rPr>
        <w:t xml:space="preserve">непрерывно </w:t>
      </w:r>
      <w:r w:rsidRPr="00BE1E05">
        <w:rPr>
          <w:rFonts w:ascii="Times New Roman" w:hAnsi="Times New Roman" w:cs="Times New Roman"/>
          <w:lang w:val="ru-RU"/>
        </w:rPr>
        <w:t xml:space="preserve">отслеживает колебания </w:t>
      </w:r>
      <w:r w:rsidR="00457C31" w:rsidRPr="00BE1E05">
        <w:rPr>
          <w:rFonts w:ascii="Times New Roman" w:hAnsi="Times New Roman" w:cs="Times New Roman"/>
          <w:lang w:val="ru-RU"/>
        </w:rPr>
        <w:t>курса обмена валют и принимает соответствующие решения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Default="00E173D7" w:rsidP="0088249C">
      <w:pPr>
        <w:jc w:val="both"/>
        <w:rPr>
          <w:rFonts w:ascii="Times New Roman" w:hAnsi="Times New Roman" w:cs="Times New Roman"/>
        </w:rPr>
      </w:pPr>
    </w:p>
    <w:p w:rsidR="00951C3B" w:rsidRPr="00BE1E05" w:rsidRDefault="00951C3B" w:rsidP="0088249C">
      <w:pPr>
        <w:jc w:val="both"/>
        <w:rPr>
          <w:rFonts w:ascii="Times New Roman" w:hAnsi="Times New Roman" w:cs="Times New Roman"/>
        </w:rPr>
      </w:pPr>
    </w:p>
    <w:p w:rsidR="00457C31" w:rsidRPr="00951C3B" w:rsidRDefault="00457C31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951C3B">
        <w:rPr>
          <w:rFonts w:ascii="Times New Roman" w:hAnsi="Times New Roman" w:cs="Times New Roman"/>
          <w:b/>
          <w:lang w:val="ru-RU"/>
        </w:rPr>
        <w:lastRenderedPageBreak/>
        <w:t>Управление капитальным риском</w:t>
      </w:r>
    </w:p>
    <w:p w:rsidR="00E173D7" w:rsidRPr="00BE1E05" w:rsidRDefault="00457C31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Компания управляет своим капиталом, </w:t>
      </w:r>
      <w:r w:rsidR="008E046A" w:rsidRPr="00BE1E05">
        <w:rPr>
          <w:rFonts w:ascii="Times New Roman" w:hAnsi="Times New Roman" w:cs="Times New Roman"/>
          <w:lang w:val="ru-RU"/>
        </w:rPr>
        <w:t>чтобы гарантировать, что она сможет продолжать функционировать как действующее предприятие, повышая прибыль акционеров за счёт оптимизации баланса долгов и акционерного капитала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8E046A" w:rsidRPr="00BE1E05">
        <w:rPr>
          <w:rFonts w:ascii="Times New Roman" w:hAnsi="Times New Roman" w:cs="Times New Roman"/>
          <w:lang w:val="ru-RU"/>
        </w:rPr>
        <w:t xml:space="preserve"> Общая стратегия Компании с прошлого года не изменилась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951C3B" w:rsidRDefault="00251722" w:rsidP="0088249C">
      <w:pPr>
        <w:tabs>
          <w:tab w:val="left" w:pos="246"/>
        </w:tabs>
        <w:jc w:val="both"/>
        <w:rPr>
          <w:rFonts w:ascii="Times New Roman" w:hAnsi="Times New Roman" w:cs="Times New Roman"/>
          <w:b/>
          <w:lang w:val="ru-RU"/>
        </w:rPr>
      </w:pPr>
      <w:bookmarkStart w:id="33" w:name="bookmark78"/>
      <w:r w:rsidRPr="00951C3B">
        <w:rPr>
          <w:rFonts w:ascii="Times New Roman" w:hAnsi="Times New Roman" w:cs="Times New Roman"/>
          <w:b/>
          <w:lang w:val="ru-RU"/>
        </w:rPr>
        <w:t>4.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33"/>
      <w:r w:rsidR="00A56833" w:rsidRPr="00951C3B">
        <w:rPr>
          <w:rFonts w:ascii="Times New Roman" w:hAnsi="Times New Roman" w:cs="Times New Roman"/>
          <w:b/>
          <w:lang w:val="ru-RU"/>
        </w:rPr>
        <w:t>Важные учётные оценки и решения</w:t>
      </w:r>
    </w:p>
    <w:p w:rsidR="00E173D7" w:rsidRPr="00BE1E05" w:rsidRDefault="00A568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Подготовка Финансового отчёта в соответствии с МСФО требует использования определённых важных учётных оценок и требует, чтобы руководство выносило решения в процессе применения учётной политики Компании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Она также требует допущений, которые затрагивают заявленные суммы активов и обязательств и раскрытие условных активов и условного долга на дату финансового отчёта и заявленных сумм доходов и расходов за отчётный период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Хотя эти оценки основаны на понимании руководством текущих событий и действий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действительные результаты могут в корне отличаться от этих оценок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A56833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Оценки и решения непрерывно оцениваются и основываются на историческом опыте и других факторах, в том числе, прогнозы будущих событий, которые, как считается, будут разумными в данных обстоят</w:t>
      </w:r>
      <w:r w:rsidR="00B605CF" w:rsidRPr="00BE1E05">
        <w:rPr>
          <w:rFonts w:ascii="Times New Roman" w:hAnsi="Times New Roman" w:cs="Times New Roman"/>
          <w:lang w:val="ru-RU"/>
        </w:rPr>
        <w:t>е</w:t>
      </w:r>
      <w:r w:rsidRPr="00BE1E05">
        <w:rPr>
          <w:rFonts w:ascii="Times New Roman" w:hAnsi="Times New Roman" w:cs="Times New Roman"/>
          <w:lang w:val="ru-RU"/>
        </w:rPr>
        <w:t>льствах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B605CF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Оценки и допущения, которые обладают высоким риском внесения существенных корректировок в балансовую стоимость активов и обязательств в будущем финансовом году, обсуждаются ниже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Pr="00BE1E05" w:rsidRDefault="00C17C64" w:rsidP="0088249C">
      <w:pPr>
        <w:tabs>
          <w:tab w:val="left" w:pos="678"/>
        </w:tabs>
        <w:jc w:val="both"/>
        <w:rPr>
          <w:rFonts w:ascii="Times New Roman" w:hAnsi="Times New Roman" w:cs="Times New Roman"/>
          <w:lang w:val="ru-RU"/>
        </w:rPr>
      </w:pPr>
      <w:bookmarkStart w:id="34" w:name="bookmark79"/>
      <w:r w:rsidRPr="00BE1E05">
        <w:rPr>
          <w:rFonts w:ascii="Times New Roman" w:hAnsi="Times New Roman" w:cs="Times New Roman"/>
          <w:lang w:val="ru-RU"/>
        </w:rPr>
        <w:tab/>
      </w:r>
      <w:r w:rsidR="00251722" w:rsidRPr="00BE1E05">
        <w:rPr>
          <w:rFonts w:ascii="Times New Roman" w:hAnsi="Times New Roman" w:cs="Times New Roman"/>
          <w:lang w:val="ru-RU"/>
        </w:rPr>
        <w:t>•</w:t>
      </w:r>
      <w:r w:rsidR="00251722" w:rsidRPr="00BE1E05">
        <w:rPr>
          <w:rFonts w:ascii="Times New Roman" w:hAnsi="Times New Roman" w:cs="Times New Roman"/>
          <w:lang w:val="ru-RU"/>
        </w:rPr>
        <w:tab/>
      </w:r>
      <w:bookmarkEnd w:id="34"/>
      <w:r w:rsidR="00B605CF" w:rsidRPr="00BE1E05">
        <w:rPr>
          <w:rFonts w:ascii="Times New Roman" w:hAnsi="Times New Roman" w:cs="Times New Roman"/>
          <w:lang w:val="ru-RU"/>
        </w:rPr>
        <w:t>Подоходные налоги</w:t>
      </w:r>
    </w:p>
    <w:p w:rsidR="00E173D7" w:rsidRPr="00BE1E05" w:rsidRDefault="00CA153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Требуется принятие важного решения в определении резерва по налогу на прибыль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Существуют транзакции и расчёты, по которым определение полного налога остаётся неопределённым в обычном ведении бизнеса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Компания приз</w:t>
      </w:r>
      <w:r w:rsidR="00F27656" w:rsidRPr="00BE1E05">
        <w:rPr>
          <w:rFonts w:ascii="Times New Roman" w:hAnsi="Times New Roman" w:cs="Times New Roman"/>
          <w:lang w:val="ru-RU"/>
        </w:rPr>
        <w:t>наёт обязательства по ожидаемым несоответствиям при встречных налоговых проверках, основанных на оценке того, будут ли уплачены дополнительные налоги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F27656" w:rsidRPr="00BE1E05">
        <w:rPr>
          <w:rFonts w:ascii="Times New Roman" w:hAnsi="Times New Roman" w:cs="Times New Roman"/>
          <w:lang w:val="ru-RU"/>
        </w:rPr>
        <w:t>Если итоговый результат по налогу при этих проверках отличается от сумм, которые были задокументированы изначально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F27656" w:rsidRPr="00BE1E05">
        <w:rPr>
          <w:rFonts w:ascii="Times New Roman" w:hAnsi="Times New Roman" w:cs="Times New Roman"/>
          <w:lang w:val="ru-RU"/>
        </w:rPr>
        <w:t>эта разница окажет влияние на резервы подоходного и отсроченного налога в период, когда было сделано данное определение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251722" w:rsidP="0088249C">
      <w:pPr>
        <w:tabs>
          <w:tab w:val="left" w:pos="669"/>
        </w:tabs>
        <w:jc w:val="both"/>
        <w:rPr>
          <w:rFonts w:ascii="Times New Roman" w:hAnsi="Times New Roman" w:cs="Times New Roman"/>
          <w:lang w:val="ru-RU"/>
        </w:rPr>
      </w:pPr>
      <w:bookmarkStart w:id="35" w:name="bookmark80"/>
      <w:r w:rsidRPr="00BE1E05">
        <w:rPr>
          <w:rFonts w:ascii="Times New Roman" w:hAnsi="Times New Roman" w:cs="Times New Roman"/>
          <w:lang w:val="ru-RU"/>
        </w:rPr>
        <w:t>•</w:t>
      </w:r>
      <w:r w:rsidRPr="00BE1E05">
        <w:rPr>
          <w:rFonts w:ascii="Times New Roman" w:hAnsi="Times New Roman" w:cs="Times New Roman"/>
          <w:lang w:val="ru-RU"/>
        </w:rPr>
        <w:tab/>
      </w:r>
      <w:bookmarkEnd w:id="35"/>
      <w:r w:rsidR="00F27656" w:rsidRPr="00BE1E05">
        <w:rPr>
          <w:rFonts w:ascii="Times New Roman" w:hAnsi="Times New Roman" w:cs="Times New Roman"/>
          <w:lang w:val="ru-RU"/>
        </w:rPr>
        <w:t>Снижение инвестиций в дочерние компании</w:t>
      </w:r>
    </w:p>
    <w:p w:rsidR="00E173D7" w:rsidRDefault="00F2765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Компания периодически оценивает </w:t>
      </w:r>
      <w:proofErr w:type="spellStart"/>
      <w:r w:rsidRPr="00BE1E05">
        <w:rPr>
          <w:rFonts w:ascii="Times New Roman" w:hAnsi="Times New Roman" w:cs="Times New Roman"/>
          <w:lang w:val="ru-RU"/>
        </w:rPr>
        <w:t>возвращаемость</w:t>
      </w:r>
      <w:proofErr w:type="spellEnd"/>
      <w:r w:rsidRPr="00BE1E05">
        <w:rPr>
          <w:rFonts w:ascii="Times New Roman" w:hAnsi="Times New Roman" w:cs="Times New Roman"/>
          <w:lang w:val="ru-RU"/>
        </w:rPr>
        <w:t xml:space="preserve"> инвестиций в дочерние компании, всегда, когда присутствуют показатели снижения. </w:t>
      </w:r>
      <w:r w:rsidR="002821C6" w:rsidRPr="00BE1E05">
        <w:rPr>
          <w:rFonts w:ascii="Times New Roman" w:hAnsi="Times New Roman" w:cs="Times New Roman"/>
          <w:lang w:val="ru-RU"/>
        </w:rPr>
        <w:t>Показатели снижения включают такие факторы как снижение доходов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2821C6" w:rsidRPr="00BE1E05">
        <w:rPr>
          <w:rFonts w:ascii="Times New Roman" w:hAnsi="Times New Roman" w:cs="Times New Roman"/>
          <w:lang w:val="ru-RU"/>
        </w:rPr>
        <w:t xml:space="preserve">прибыли или денежных </w:t>
      </w:r>
      <w:proofErr w:type="gramStart"/>
      <w:r w:rsidR="002821C6" w:rsidRPr="00BE1E05">
        <w:rPr>
          <w:rFonts w:ascii="Times New Roman" w:hAnsi="Times New Roman" w:cs="Times New Roman"/>
          <w:lang w:val="ru-RU"/>
        </w:rPr>
        <w:t>потоков</w:t>
      </w:r>
      <w:proofErr w:type="gramEnd"/>
      <w:r w:rsidR="002821C6" w:rsidRPr="00BE1E05">
        <w:rPr>
          <w:rFonts w:ascii="Times New Roman" w:hAnsi="Times New Roman" w:cs="Times New Roman"/>
          <w:lang w:val="ru-RU"/>
        </w:rPr>
        <w:t xml:space="preserve"> или значительные неблагоприятные изменения в экономической или политической ситуации конкретной страны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2821C6" w:rsidRPr="00BE1E05">
        <w:rPr>
          <w:rFonts w:ascii="Times New Roman" w:hAnsi="Times New Roman" w:cs="Times New Roman"/>
          <w:lang w:val="ru-RU"/>
        </w:rPr>
        <w:t>которые могут показывать, что балансовая стоимость актива не покрывается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2821C6" w:rsidRPr="00BE1E05">
        <w:rPr>
          <w:rFonts w:ascii="Times New Roman" w:hAnsi="Times New Roman" w:cs="Times New Roman"/>
          <w:lang w:val="ru-RU"/>
        </w:rPr>
        <w:t>Если факты и обстоятельства показывают, что инвестиции в дочерние компании могут снизиться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2821C6" w:rsidRPr="00BE1E05">
        <w:rPr>
          <w:rFonts w:ascii="Times New Roman" w:hAnsi="Times New Roman" w:cs="Times New Roman"/>
          <w:lang w:val="ru-RU"/>
        </w:rPr>
        <w:t>ожидаемые сниженные денежные потоки, связанные с данными дочерними компаниями</w:t>
      </w:r>
      <w:r w:rsidR="00251722" w:rsidRPr="00BE1E05">
        <w:rPr>
          <w:rFonts w:ascii="Times New Roman" w:hAnsi="Times New Roman" w:cs="Times New Roman"/>
          <w:lang w:val="ru-RU"/>
        </w:rPr>
        <w:t xml:space="preserve">/ </w:t>
      </w:r>
      <w:r w:rsidR="002821C6" w:rsidRPr="00BE1E05">
        <w:rPr>
          <w:rFonts w:ascii="Times New Roman" w:hAnsi="Times New Roman" w:cs="Times New Roman"/>
          <w:lang w:val="ru-RU"/>
        </w:rPr>
        <w:t>присоединёнными компаниями, сравниваются с их балансовой стоимостью, чтобы определить, необходим ли переход к равновесной стоимости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4D64CF" w:rsidRPr="00BE1E05" w:rsidRDefault="004D64CF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251722" w:rsidP="0088249C">
      <w:pPr>
        <w:tabs>
          <w:tab w:val="left" w:pos="242"/>
        </w:tabs>
        <w:jc w:val="both"/>
        <w:rPr>
          <w:rFonts w:ascii="Times New Roman" w:hAnsi="Times New Roman" w:cs="Times New Roman"/>
          <w:lang w:val="ru-RU"/>
        </w:rPr>
      </w:pPr>
      <w:bookmarkStart w:id="36" w:name="bookmark81"/>
      <w:r w:rsidRPr="00BE1E05">
        <w:rPr>
          <w:rFonts w:ascii="Times New Roman" w:hAnsi="Times New Roman" w:cs="Times New Roman"/>
          <w:lang w:val="ru-RU"/>
        </w:rPr>
        <w:t>5.</w:t>
      </w:r>
      <w:r w:rsidRPr="00BE1E05">
        <w:rPr>
          <w:rFonts w:ascii="Times New Roman" w:hAnsi="Times New Roman" w:cs="Times New Roman"/>
          <w:lang w:val="ru-RU"/>
        </w:rPr>
        <w:tab/>
      </w:r>
      <w:bookmarkEnd w:id="36"/>
      <w:r w:rsidR="002821C6" w:rsidRPr="00BE1E05">
        <w:rPr>
          <w:rFonts w:ascii="Times New Roman" w:hAnsi="Times New Roman" w:cs="Times New Roman"/>
          <w:lang w:val="ru-RU"/>
        </w:rPr>
        <w:t>Прочие операционные доходы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713AB6" w:rsidTr="00951C3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2015  </w:t>
            </w:r>
            <w:r w:rsidRPr="00BE1E05">
              <w:rPr>
                <w:rFonts w:ascii="Times New Roman" w:hAnsi="Times New Roman" w:cs="Times New Roman"/>
                <w:lang w:val="ru-RU"/>
              </w:rPr>
              <w:t>$ США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2014 </w:t>
            </w:r>
            <w:r w:rsidRPr="00BE1E05">
              <w:rPr>
                <w:rFonts w:ascii="Times New Roman" w:hAnsi="Times New Roman" w:cs="Times New Roman"/>
                <w:lang w:val="ru-RU"/>
              </w:rPr>
              <w:t>$ США</w:t>
            </w:r>
          </w:p>
        </w:tc>
      </w:tr>
      <w:tr w:rsidR="00713AB6" w:rsidTr="00951C3B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Курсовая прибыль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713AB6" w:rsidRDefault="00713AB6" w:rsidP="0088249C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</w:tr>
    </w:tbl>
    <w:p w:rsidR="00E173D7" w:rsidRPr="00BE1E05" w:rsidRDefault="00251722" w:rsidP="0088249C">
      <w:pPr>
        <w:tabs>
          <w:tab w:val="left" w:pos="251"/>
        </w:tabs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6.</w:t>
      </w:r>
      <w:r w:rsidRPr="00BE1E05">
        <w:rPr>
          <w:rFonts w:ascii="Times New Roman" w:hAnsi="Times New Roman" w:cs="Times New Roman"/>
          <w:lang w:val="ru-RU"/>
        </w:rPr>
        <w:tab/>
      </w:r>
      <w:r w:rsidR="00A71710" w:rsidRPr="00BE1E05">
        <w:rPr>
          <w:rFonts w:ascii="Times New Roman" w:hAnsi="Times New Roman" w:cs="Times New Roman"/>
          <w:lang w:val="ru-RU"/>
        </w:rPr>
        <w:t>Классификация расходов по характеру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713AB6" w:rsidTr="00951C3B"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2015  </w:t>
            </w:r>
            <w:r w:rsidRPr="00BE1E05">
              <w:rPr>
                <w:rFonts w:ascii="Times New Roman" w:hAnsi="Times New Roman" w:cs="Times New Roman"/>
                <w:lang w:val="ru-RU"/>
              </w:rPr>
              <w:t>$ США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887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2014 </w:t>
            </w:r>
            <w:r w:rsidRPr="00BE1E05">
              <w:rPr>
                <w:rFonts w:ascii="Times New Roman" w:hAnsi="Times New Roman" w:cs="Times New Roman"/>
                <w:lang w:val="ru-RU"/>
              </w:rPr>
              <w:t>$ США</w:t>
            </w:r>
          </w:p>
        </w:tc>
      </w:tr>
      <w:tr w:rsidR="00713AB6" w:rsidTr="00951C3B"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Вознаграждение аудиторам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612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681</w:t>
            </w:r>
          </w:p>
        </w:tc>
      </w:tr>
      <w:tr w:rsidR="00713AB6" w:rsidTr="00951C3B"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Прочие расходы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3,392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4,981</w:t>
            </w:r>
          </w:p>
        </w:tc>
      </w:tr>
      <w:tr w:rsidR="00713AB6" w:rsidTr="00951C3B"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Все расходы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4,004</w:t>
            </w:r>
          </w:p>
        </w:tc>
        <w:tc>
          <w:tcPr>
            <w:tcW w:w="2337" w:type="dxa"/>
          </w:tcPr>
          <w:p w:rsidR="00713AB6" w:rsidRDefault="00713AB6" w:rsidP="00713AB6">
            <w:pPr>
              <w:tabs>
                <w:tab w:val="right" w:pos="1553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5,662</w:t>
            </w:r>
          </w:p>
        </w:tc>
      </w:tr>
    </w:tbl>
    <w:p w:rsidR="00951C3B" w:rsidRDefault="00951C3B" w:rsidP="0088249C">
      <w:pPr>
        <w:jc w:val="both"/>
        <w:rPr>
          <w:rFonts w:ascii="Times New Roman" w:hAnsi="Times New Roman" w:cs="Times New Roman"/>
          <w:lang w:val="ru-RU"/>
        </w:rPr>
      </w:pPr>
    </w:p>
    <w:p w:rsidR="00951C3B" w:rsidRDefault="00951C3B" w:rsidP="0088249C">
      <w:pPr>
        <w:jc w:val="both"/>
        <w:rPr>
          <w:rFonts w:ascii="Times New Roman" w:hAnsi="Times New Roman" w:cs="Times New Roman"/>
          <w:lang w:val="ru-RU"/>
        </w:rPr>
      </w:pPr>
    </w:p>
    <w:p w:rsidR="00951C3B" w:rsidRDefault="00951C3B" w:rsidP="0088249C">
      <w:pPr>
        <w:jc w:val="both"/>
        <w:rPr>
          <w:rFonts w:ascii="Times New Roman" w:hAnsi="Times New Roman" w:cs="Times New Roman"/>
          <w:lang w:val="ru-RU"/>
        </w:rPr>
      </w:pPr>
    </w:p>
    <w:p w:rsidR="00951C3B" w:rsidRDefault="00951C3B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951C3B" w:rsidRDefault="00A4031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51C3B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E173D7" w:rsidRPr="00BE1E05" w:rsidRDefault="00A40314" w:rsidP="0088249C">
      <w:pPr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</w:p>
    <w:p w:rsidR="00E173D7" w:rsidRPr="00BE1E05" w:rsidRDefault="00251722" w:rsidP="0088249C">
      <w:pPr>
        <w:ind w:left="360" w:hanging="360"/>
        <w:jc w:val="both"/>
        <w:rPr>
          <w:rFonts w:ascii="Times New Roman" w:hAnsi="Times New Roman" w:cs="Times New Roman"/>
          <w:lang w:val="ru-RU"/>
        </w:rPr>
      </w:pPr>
      <w:bookmarkStart w:id="37" w:name="bookmark84"/>
      <w:r w:rsidRPr="00BE1E05">
        <w:rPr>
          <w:rFonts w:ascii="Times New Roman" w:hAnsi="Times New Roman" w:cs="Times New Roman"/>
          <w:lang w:val="ru-RU"/>
        </w:rPr>
        <w:t xml:space="preserve">31 </w:t>
      </w:r>
      <w:r w:rsidR="00A71710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37"/>
      <w:r w:rsidR="00A71710" w:rsidRPr="00BE1E05">
        <w:rPr>
          <w:rFonts w:ascii="Times New Roman" w:hAnsi="Times New Roman" w:cs="Times New Roman"/>
          <w:lang w:val="ru-RU"/>
        </w:rPr>
        <w:t xml:space="preserve"> г.</w:t>
      </w:r>
    </w:p>
    <w:p w:rsidR="00E173D7" w:rsidRPr="00951C3B" w:rsidRDefault="00251722" w:rsidP="0088249C">
      <w:pPr>
        <w:tabs>
          <w:tab w:val="left" w:pos="237"/>
        </w:tabs>
        <w:ind w:left="360" w:hanging="360"/>
        <w:jc w:val="both"/>
        <w:rPr>
          <w:rFonts w:ascii="Times New Roman" w:hAnsi="Times New Roman" w:cs="Times New Roman"/>
          <w:b/>
          <w:lang w:val="ru-RU"/>
        </w:rPr>
      </w:pPr>
      <w:bookmarkStart w:id="38" w:name="bookmark85"/>
      <w:r w:rsidRPr="00951C3B">
        <w:rPr>
          <w:rFonts w:ascii="Times New Roman" w:hAnsi="Times New Roman" w:cs="Times New Roman"/>
          <w:b/>
          <w:lang w:val="ru-RU"/>
        </w:rPr>
        <w:t>7.</w:t>
      </w:r>
      <w:r w:rsidRPr="00951C3B">
        <w:rPr>
          <w:rFonts w:ascii="Times New Roman" w:hAnsi="Times New Roman" w:cs="Times New Roman"/>
          <w:b/>
          <w:lang w:val="ru-RU"/>
        </w:rPr>
        <w:tab/>
      </w:r>
      <w:bookmarkEnd w:id="38"/>
      <w:r w:rsidR="00A71710" w:rsidRPr="00951C3B">
        <w:rPr>
          <w:rFonts w:ascii="Times New Roman" w:hAnsi="Times New Roman" w:cs="Times New Roman"/>
          <w:b/>
          <w:lang w:val="ru-RU"/>
        </w:rPr>
        <w:t>Налог</w:t>
      </w:r>
    </w:p>
    <w:p w:rsidR="00E173D7" w:rsidRPr="00BE1E05" w:rsidRDefault="00A71710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Налог на прибыль компании до налогообложения отличается от суммы в теории, которая получилась бы при использовании следующих применимых налоговых ставок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tbl>
      <w:tblPr>
        <w:tblOverlap w:val="never"/>
        <w:tblW w:w="9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1276"/>
        <w:gridCol w:w="840"/>
      </w:tblGrid>
      <w:tr w:rsidR="00F8491D" w:rsidRPr="00BE1E05" w:rsidTr="00CB20D6">
        <w:trPr>
          <w:trHeight w:val="581"/>
        </w:trPr>
        <w:tc>
          <w:tcPr>
            <w:tcW w:w="7513" w:type="dxa"/>
          </w:tcPr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91D" w:rsidRPr="00BE1E05" w:rsidTr="00CB20D6">
        <w:trPr>
          <w:trHeight w:val="461"/>
        </w:trPr>
        <w:tc>
          <w:tcPr>
            <w:tcW w:w="7513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17C1">
              <w:rPr>
                <w:rFonts w:ascii="Times New Roman" w:hAnsi="Times New Roman" w:cs="Times New Roman"/>
                <w:lang w:val="ru-RU"/>
              </w:rPr>
              <w:t>Налог, рассчитанный по действующим налоговым ставкам</w:t>
            </w:r>
          </w:p>
        </w:tc>
        <w:tc>
          <w:tcPr>
            <w:tcW w:w="1276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(4.101)</w:t>
            </w:r>
          </w:p>
        </w:tc>
        <w:tc>
          <w:tcPr>
            <w:tcW w:w="840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(5.663)</w:t>
            </w:r>
          </w:p>
        </w:tc>
      </w:tr>
      <w:tr w:rsidR="00F8491D" w:rsidRPr="00BE1E05" w:rsidTr="00CB20D6">
        <w:trPr>
          <w:trHeight w:val="461"/>
        </w:trPr>
        <w:tc>
          <w:tcPr>
            <w:tcW w:w="7513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17C1">
              <w:rPr>
                <w:rFonts w:ascii="Times New Roman" w:hAnsi="Times New Roman" w:cs="Times New Roman"/>
                <w:lang w:val="ru-RU"/>
              </w:rPr>
              <w:t>Влияние на налог расходов, не вычитаемых для налоговых целей</w:t>
            </w:r>
          </w:p>
        </w:tc>
        <w:tc>
          <w:tcPr>
            <w:tcW w:w="127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(513)</w:t>
            </w:r>
          </w:p>
        </w:tc>
        <w:tc>
          <w:tcPr>
            <w:tcW w:w="840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(708)</w:t>
            </w:r>
          </w:p>
        </w:tc>
      </w:tr>
      <w:tr w:rsidR="00F8491D" w:rsidRPr="00BE1E05" w:rsidTr="00CB20D6">
        <w:trPr>
          <w:trHeight w:val="187"/>
        </w:trPr>
        <w:tc>
          <w:tcPr>
            <w:tcW w:w="7513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17C1">
              <w:rPr>
                <w:rFonts w:ascii="Times New Roman" w:hAnsi="Times New Roman" w:cs="Times New Roman"/>
                <w:lang w:val="ru-RU"/>
              </w:rPr>
              <w:t>Влияние на налог списаний и доходов, не подлежащих налогообложению</w:t>
            </w:r>
          </w:p>
        </w:tc>
        <w:tc>
          <w:tcPr>
            <w:tcW w:w="127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0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-</w:t>
            </w:r>
          </w:p>
        </w:tc>
      </w:tr>
      <w:tr w:rsidR="00F8491D" w:rsidRPr="00BE1E05" w:rsidTr="00CB20D6">
        <w:trPr>
          <w:trHeight w:val="202"/>
        </w:trPr>
        <w:tc>
          <w:tcPr>
            <w:tcW w:w="7513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17C1">
              <w:rPr>
                <w:rFonts w:ascii="Times New Roman" w:hAnsi="Times New Roman" w:cs="Times New Roman"/>
                <w:lang w:val="ru-RU"/>
              </w:rPr>
              <w:t>Влияние на налог налоговых убытков за год</w:t>
            </w:r>
          </w:p>
        </w:tc>
        <w:tc>
          <w:tcPr>
            <w:tcW w:w="127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708</w:t>
            </w:r>
          </w:p>
        </w:tc>
      </w:tr>
      <w:tr w:rsidR="00F8491D" w:rsidRPr="00BE1E05" w:rsidTr="00CB20D6">
        <w:trPr>
          <w:trHeight w:val="178"/>
        </w:trPr>
        <w:tc>
          <w:tcPr>
            <w:tcW w:w="7513" w:type="dxa"/>
          </w:tcPr>
          <w:p w:rsidR="00F8491D" w:rsidRDefault="00F8491D" w:rsidP="00F8491D">
            <w:r w:rsidRPr="00E117C1">
              <w:rPr>
                <w:rFonts w:ascii="Times New Roman" w:hAnsi="Times New Roman" w:cs="Times New Roman"/>
                <w:lang w:val="ru-RU"/>
              </w:rPr>
              <w:t>Начисление налога</w:t>
            </w:r>
          </w:p>
        </w:tc>
        <w:tc>
          <w:tcPr>
            <w:tcW w:w="127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40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_</w:t>
            </w:r>
          </w:p>
        </w:tc>
      </w:tr>
      <w:tr w:rsidR="00F8491D" w:rsidRPr="00BE1E05" w:rsidTr="00CB20D6">
        <w:trPr>
          <w:trHeight w:val="312"/>
        </w:trPr>
        <w:tc>
          <w:tcPr>
            <w:tcW w:w="7513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117C1">
              <w:rPr>
                <w:rFonts w:ascii="Times New Roman" w:hAnsi="Times New Roman" w:cs="Times New Roman"/>
                <w:lang w:val="ru-RU"/>
              </w:rPr>
              <w:t>Налог, рассчитанный по действующим налоговым ставкам</w:t>
            </w:r>
          </w:p>
        </w:tc>
        <w:tc>
          <w:tcPr>
            <w:tcW w:w="1276" w:type="dxa"/>
          </w:tcPr>
          <w:p w:rsidR="00F8491D" w:rsidRPr="00F8491D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_</w:t>
            </w:r>
          </w:p>
        </w:tc>
      </w:tr>
    </w:tbl>
    <w:p w:rsidR="00E173D7" w:rsidRPr="00BE1E05" w:rsidRDefault="00EB127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Налоговая ставка Компании равна </w:t>
      </w:r>
      <w:r w:rsidR="00251722" w:rsidRPr="00BE1E05">
        <w:rPr>
          <w:rFonts w:ascii="Times New Roman" w:hAnsi="Times New Roman" w:cs="Times New Roman"/>
          <w:lang w:val="ru-RU"/>
        </w:rPr>
        <w:t>12,5%.</w:t>
      </w:r>
    </w:p>
    <w:p w:rsidR="00F8491D" w:rsidRDefault="00F8491D" w:rsidP="0088249C">
      <w:pPr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EB127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При определённых условиях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Pr="00BE1E05">
        <w:rPr>
          <w:rFonts w:ascii="Times New Roman" w:hAnsi="Times New Roman" w:cs="Times New Roman"/>
          <w:lang w:val="ru-RU"/>
        </w:rPr>
        <w:t xml:space="preserve">доход от процентов может подлежать взносу на оборону в размере </w:t>
      </w:r>
      <w:r w:rsidR="00251722" w:rsidRPr="00BE1E05">
        <w:rPr>
          <w:rFonts w:ascii="Times New Roman" w:hAnsi="Times New Roman" w:cs="Times New Roman"/>
          <w:lang w:val="ru-RU"/>
        </w:rPr>
        <w:t xml:space="preserve">30%. </w:t>
      </w:r>
      <w:r w:rsidRPr="00BE1E05">
        <w:rPr>
          <w:rFonts w:ascii="Times New Roman" w:hAnsi="Times New Roman" w:cs="Times New Roman"/>
          <w:lang w:val="ru-RU"/>
        </w:rPr>
        <w:t>В таких случаях, этот процент может вычитаться из налога Компании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Pr="00BE1E05">
        <w:rPr>
          <w:rFonts w:ascii="Times New Roman" w:hAnsi="Times New Roman" w:cs="Times New Roman"/>
          <w:lang w:val="ru-RU"/>
        </w:rPr>
        <w:t xml:space="preserve"> В определённых случаях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 xml:space="preserve">дивиденды, полученные из-за границы, могут подлежать уплате взноса на </w:t>
      </w:r>
      <w:r w:rsidR="00F8491D" w:rsidRPr="00BE1E05">
        <w:rPr>
          <w:rFonts w:ascii="Times New Roman" w:hAnsi="Times New Roman" w:cs="Times New Roman"/>
          <w:lang w:val="ru-RU"/>
        </w:rPr>
        <w:t>оборону в</w:t>
      </w:r>
      <w:r w:rsidRPr="00BE1E05">
        <w:rPr>
          <w:rFonts w:ascii="Times New Roman" w:hAnsi="Times New Roman" w:cs="Times New Roman"/>
          <w:lang w:val="ru-RU"/>
        </w:rPr>
        <w:t xml:space="preserve"> размере </w:t>
      </w:r>
      <w:r w:rsidR="00251722" w:rsidRPr="00BE1E05">
        <w:rPr>
          <w:rFonts w:ascii="Times New Roman" w:hAnsi="Times New Roman" w:cs="Times New Roman"/>
          <w:lang w:val="ru-RU"/>
        </w:rPr>
        <w:t>17%.</w:t>
      </w:r>
    </w:p>
    <w:p w:rsidR="00E173D7" w:rsidRPr="00BE1E05" w:rsidRDefault="00EB127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Ввиду налоговых убытков, </w:t>
      </w:r>
      <w:r w:rsidR="003801D7" w:rsidRPr="00BE1E05">
        <w:rPr>
          <w:rFonts w:ascii="Times New Roman" w:hAnsi="Times New Roman" w:cs="Times New Roman"/>
          <w:lang w:val="ru-RU"/>
        </w:rPr>
        <w:t>сохраняющихся в течение года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="003801D7" w:rsidRPr="00BE1E05">
        <w:rPr>
          <w:rFonts w:ascii="Times New Roman" w:hAnsi="Times New Roman" w:cs="Times New Roman"/>
          <w:lang w:val="ru-RU"/>
        </w:rPr>
        <w:t xml:space="preserve"> у компании нет налоговых обязательств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3801D7" w:rsidRPr="00BE1E05">
        <w:rPr>
          <w:rFonts w:ascii="Times New Roman" w:hAnsi="Times New Roman" w:cs="Times New Roman"/>
          <w:lang w:val="ru-RU"/>
        </w:rPr>
        <w:t xml:space="preserve"> Согласно действующему законодательству, налоговые убытки можно переносить и погасить налогооблагаемым доходом пяти последующих лет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="003801D7" w:rsidRPr="00BE1E05">
        <w:rPr>
          <w:rFonts w:ascii="Times New Roman" w:hAnsi="Times New Roman" w:cs="Times New Roman"/>
          <w:lang w:val="ru-RU"/>
        </w:rPr>
        <w:t xml:space="preserve">По состоянию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="003801D7"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="003801D7"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3801D7" w:rsidRPr="00BE1E05">
        <w:rPr>
          <w:rFonts w:ascii="Times New Roman" w:hAnsi="Times New Roman" w:cs="Times New Roman"/>
          <w:lang w:val="ru-RU"/>
        </w:rPr>
        <w:t xml:space="preserve">Баланс налоговых убытков, доступный к погашению будущей налогооблагаемой прибылью, составляет </w:t>
      </w:r>
      <w:r w:rsidR="00251722" w:rsidRPr="00BE1E05">
        <w:rPr>
          <w:rFonts w:ascii="Times New Roman" w:hAnsi="Times New Roman" w:cs="Times New Roman"/>
          <w:lang w:val="ru-RU"/>
        </w:rPr>
        <w:t xml:space="preserve">11.894 </w:t>
      </w:r>
      <w:r w:rsidR="003801D7" w:rsidRPr="00BE1E05">
        <w:rPr>
          <w:rFonts w:ascii="Times New Roman" w:hAnsi="Times New Roman" w:cs="Times New Roman"/>
          <w:lang w:val="ru-RU"/>
        </w:rPr>
        <w:t>$ США, и для него не признано каких-либо отсроченных налоговых требований в Отчёте о финансовом положении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3801D7" w:rsidRPr="00CB20D6" w:rsidRDefault="00251722" w:rsidP="0088249C">
      <w:pPr>
        <w:tabs>
          <w:tab w:val="left" w:pos="246"/>
        </w:tabs>
        <w:ind w:left="360" w:hanging="360"/>
        <w:jc w:val="both"/>
        <w:rPr>
          <w:rFonts w:ascii="Times New Roman" w:hAnsi="Times New Roman" w:cs="Times New Roman"/>
          <w:b/>
          <w:lang w:val="ru-RU"/>
        </w:rPr>
      </w:pPr>
      <w:r w:rsidRPr="00CB20D6">
        <w:rPr>
          <w:rFonts w:ascii="Times New Roman" w:hAnsi="Times New Roman" w:cs="Times New Roman"/>
          <w:b/>
          <w:lang w:val="ru-RU"/>
        </w:rPr>
        <w:t>8.</w:t>
      </w:r>
      <w:r w:rsidRPr="00CB20D6">
        <w:rPr>
          <w:rFonts w:ascii="Times New Roman" w:hAnsi="Times New Roman" w:cs="Times New Roman"/>
          <w:b/>
          <w:lang w:val="ru-RU"/>
        </w:rPr>
        <w:tab/>
      </w:r>
      <w:r w:rsidR="003801D7" w:rsidRPr="00CB20D6">
        <w:rPr>
          <w:rFonts w:ascii="Times New Roman" w:hAnsi="Times New Roman" w:cs="Times New Roman"/>
          <w:b/>
          <w:lang w:val="ru-RU"/>
        </w:rPr>
        <w:t>Инвестиции в дочерние компании</w:t>
      </w:r>
    </w:p>
    <w:tbl>
      <w:tblPr>
        <w:tblStyle w:val="aa"/>
        <w:tblW w:w="1045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2996"/>
        <w:gridCol w:w="2996"/>
      </w:tblGrid>
      <w:tr w:rsidR="00F8491D" w:rsidTr="00CB20D6">
        <w:tc>
          <w:tcPr>
            <w:tcW w:w="4460" w:type="dxa"/>
          </w:tcPr>
          <w:p w:rsidR="00F8491D" w:rsidRDefault="00F8491D" w:rsidP="00F8491D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91D" w:rsidTr="00CB20D6">
        <w:tc>
          <w:tcPr>
            <w:tcW w:w="4460" w:type="dxa"/>
          </w:tcPr>
          <w:p w:rsidR="00F8491D" w:rsidRDefault="00F8491D" w:rsidP="00F8491D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Баланс на 1 января</w:t>
            </w:r>
          </w:p>
        </w:tc>
        <w:tc>
          <w:tcPr>
            <w:tcW w:w="2996" w:type="dxa"/>
          </w:tcPr>
          <w:p w:rsidR="00F8491D" w:rsidRDefault="00F8491D" w:rsidP="00F8491D">
            <w:r w:rsidRPr="003A6CC4">
              <w:rPr>
                <w:rFonts w:ascii="Times New Roman" w:hAnsi="Times New Roman" w:cs="Times New Roman"/>
                <w:lang w:val="ru-RU"/>
              </w:rPr>
              <w:t>12.616.500</w:t>
            </w:r>
          </w:p>
        </w:tc>
        <w:tc>
          <w:tcPr>
            <w:tcW w:w="2996" w:type="dxa"/>
          </w:tcPr>
          <w:p w:rsidR="00F8491D" w:rsidRDefault="00F8491D" w:rsidP="00F8491D">
            <w:r w:rsidRPr="003A6CC4">
              <w:rPr>
                <w:rFonts w:ascii="Times New Roman" w:hAnsi="Times New Roman" w:cs="Times New Roman"/>
                <w:lang w:val="ru-RU"/>
              </w:rPr>
              <w:t>12.616.500</w:t>
            </w:r>
          </w:p>
        </w:tc>
      </w:tr>
      <w:tr w:rsidR="00F8491D" w:rsidTr="00CB20D6">
        <w:tc>
          <w:tcPr>
            <w:tcW w:w="4460" w:type="dxa"/>
          </w:tcPr>
          <w:p w:rsidR="00F8491D" w:rsidRDefault="00F8491D" w:rsidP="00F8491D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Баланс на 31 декабря</w:t>
            </w:r>
          </w:p>
        </w:tc>
        <w:tc>
          <w:tcPr>
            <w:tcW w:w="2996" w:type="dxa"/>
          </w:tcPr>
          <w:p w:rsidR="00F8491D" w:rsidRDefault="00F8491D" w:rsidP="00F8491D">
            <w:r w:rsidRPr="003A6CC4">
              <w:rPr>
                <w:rFonts w:ascii="Times New Roman" w:hAnsi="Times New Roman" w:cs="Times New Roman"/>
                <w:lang w:val="ru-RU"/>
              </w:rPr>
              <w:t>12.616.500</w:t>
            </w:r>
          </w:p>
        </w:tc>
        <w:tc>
          <w:tcPr>
            <w:tcW w:w="2996" w:type="dxa"/>
          </w:tcPr>
          <w:p w:rsidR="00F8491D" w:rsidRDefault="00F8491D" w:rsidP="00F8491D">
            <w:r w:rsidRPr="003A6CC4">
              <w:rPr>
                <w:rFonts w:ascii="Times New Roman" w:hAnsi="Times New Roman" w:cs="Times New Roman"/>
                <w:lang w:val="ru-RU"/>
              </w:rPr>
              <w:t>12.616.500</w:t>
            </w:r>
          </w:p>
        </w:tc>
      </w:tr>
    </w:tbl>
    <w:p w:rsidR="00E173D7" w:rsidRPr="00BE1E05" w:rsidRDefault="003801D7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Информация о дочерних компаниях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F8491D" w:rsidRDefault="00F8491D" w:rsidP="0088249C">
      <w:pPr>
        <w:tabs>
          <w:tab w:val="right" w:pos="8809"/>
        </w:tabs>
        <w:jc w:val="both"/>
        <w:rPr>
          <w:rFonts w:ascii="Times New Roman" w:hAnsi="Times New Roman" w:cs="Times New Roman"/>
          <w:lang w:val="ru-RU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9"/>
        <w:gridCol w:w="1870"/>
        <w:gridCol w:w="1870"/>
        <w:gridCol w:w="1870"/>
      </w:tblGrid>
      <w:tr w:rsidR="00F8491D" w:rsidTr="00CB20D6">
        <w:tc>
          <w:tcPr>
            <w:tcW w:w="2977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1869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учреждения</w:t>
            </w:r>
          </w:p>
        </w:tc>
        <w:tc>
          <w:tcPr>
            <w:tcW w:w="1870" w:type="dxa"/>
          </w:tcPr>
          <w:p w:rsidR="00F8491D" w:rsidRPr="00BE1E05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Основные виды деятельности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0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2015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Холдинг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870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Холдинг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F8491D" w:rsidTr="00CB20D6">
        <w:tc>
          <w:tcPr>
            <w:tcW w:w="2977" w:type="dxa"/>
          </w:tcPr>
          <w:p w:rsidR="00F8491D" w:rsidRPr="00BE1E05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ООО «Портовый Терминал Тамань»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9" w:type="dxa"/>
          </w:tcPr>
          <w:p w:rsidR="00F8491D" w:rsidRPr="00BE1E05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0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Хранение и склад</w:t>
            </w:r>
          </w:p>
        </w:tc>
        <w:tc>
          <w:tcPr>
            <w:tcW w:w="1870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99.5</w:t>
            </w:r>
          </w:p>
        </w:tc>
        <w:tc>
          <w:tcPr>
            <w:tcW w:w="1870" w:type="dxa"/>
          </w:tcPr>
          <w:p w:rsidR="00F8491D" w:rsidRDefault="00F8491D" w:rsidP="00F8491D">
            <w:pPr>
              <w:tabs>
                <w:tab w:val="right" w:pos="88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99.5</w:t>
            </w:r>
          </w:p>
        </w:tc>
      </w:tr>
    </w:tbl>
    <w:p w:rsidR="00E173D7" w:rsidRPr="00BE1E05" w:rsidRDefault="00246D5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Дочерняя компания «ООО Портовый Терминал Тамань» не подготовила проверенной отчётности согласно Международным Стандартам Финансовой Отчётности за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год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246D5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Исходя из материалов финансовой отчётности на</w:t>
      </w:r>
      <w:r w:rsidR="00505406" w:rsidRPr="00BE1E05">
        <w:rPr>
          <w:rFonts w:ascii="Times New Roman" w:hAnsi="Times New Roman" w:cs="Times New Roman"/>
          <w:lang w:val="ru-RU"/>
        </w:rPr>
        <w:t xml:space="preserve"> 31 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="00505406" w:rsidRPr="00BE1E05">
        <w:rPr>
          <w:rFonts w:ascii="Times New Roman" w:hAnsi="Times New Roman" w:cs="Times New Roman"/>
          <w:lang w:val="ru-RU"/>
        </w:rPr>
        <w:t xml:space="preserve"> г.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="00505406" w:rsidRPr="00BE1E05">
        <w:rPr>
          <w:rFonts w:ascii="Times New Roman" w:hAnsi="Times New Roman" w:cs="Times New Roman"/>
          <w:lang w:val="ru-RU"/>
        </w:rPr>
        <w:t xml:space="preserve">стоимость чистых активов дочерней компании в целом составляет </w:t>
      </w:r>
      <w:r w:rsidR="00251722" w:rsidRPr="00BE1E05">
        <w:rPr>
          <w:rFonts w:ascii="Times New Roman" w:hAnsi="Times New Roman" w:cs="Times New Roman"/>
          <w:lang w:val="ru-RU"/>
        </w:rPr>
        <w:t xml:space="preserve">1.350.586.000 </w:t>
      </w:r>
      <w:r w:rsidR="00505406" w:rsidRPr="00BE1E05">
        <w:rPr>
          <w:rFonts w:ascii="Times New Roman" w:hAnsi="Times New Roman" w:cs="Times New Roman"/>
          <w:lang w:val="ru-RU"/>
        </w:rPr>
        <w:t>рублей</w:t>
      </w:r>
      <w:r w:rsidR="00251722" w:rsidRPr="00BE1E05">
        <w:rPr>
          <w:rFonts w:ascii="Times New Roman" w:hAnsi="Times New Roman" w:cs="Times New Roman"/>
          <w:lang w:val="ru-RU"/>
        </w:rPr>
        <w:t xml:space="preserve"> (</w:t>
      </w:r>
      <w:r w:rsidR="00505406" w:rsidRPr="00BE1E05">
        <w:rPr>
          <w:rFonts w:ascii="Times New Roman" w:hAnsi="Times New Roman" w:cs="Times New Roman"/>
          <w:lang w:val="ru-RU"/>
        </w:rPr>
        <w:t xml:space="preserve">эквивалентно </w:t>
      </w:r>
      <w:r w:rsidR="00251722" w:rsidRPr="00BE1E05">
        <w:rPr>
          <w:rFonts w:ascii="Times New Roman" w:hAnsi="Times New Roman" w:cs="Times New Roman"/>
          <w:lang w:val="ru-RU"/>
        </w:rPr>
        <w:t xml:space="preserve">$18.446.000) </w:t>
      </w:r>
      <w:r w:rsidR="00505406" w:rsidRPr="00BE1E05">
        <w:rPr>
          <w:rFonts w:ascii="Times New Roman" w:hAnsi="Times New Roman" w:cs="Times New Roman"/>
          <w:lang w:val="ru-RU"/>
        </w:rPr>
        <w:t xml:space="preserve">по состоянию на </w:t>
      </w:r>
      <w:r w:rsidR="00251722" w:rsidRPr="00BE1E05">
        <w:rPr>
          <w:rFonts w:ascii="Times New Roman" w:hAnsi="Times New Roman" w:cs="Times New Roman"/>
          <w:lang w:val="ru-RU"/>
        </w:rPr>
        <w:t>31.12.15.</w:t>
      </w:r>
    </w:p>
    <w:p w:rsidR="00E173D7" w:rsidRPr="00BE1E05" w:rsidRDefault="0050540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У компании нет актуального отчёта об оценке, полученного от независимого оценщика, в котором бы отображалась рыночная стоимость компании «ООО Портовый Терминал Тамань»</w:t>
      </w:r>
      <w:r w:rsidR="00251722" w:rsidRPr="00BE1E05">
        <w:rPr>
          <w:rFonts w:ascii="Times New Roman" w:hAnsi="Times New Roman" w:cs="Times New Roman"/>
          <w:lang w:val="ru-RU"/>
        </w:rPr>
        <w:t>.</w:t>
      </w:r>
      <w:r w:rsidR="00251722" w:rsidRPr="00BE1E05">
        <w:rPr>
          <w:rFonts w:ascii="Times New Roman" w:hAnsi="Times New Roman" w:cs="Times New Roman"/>
          <w:lang w:val="ru-RU"/>
        </w:rPr>
        <w:br w:type="page"/>
      </w:r>
    </w:p>
    <w:p w:rsidR="00E173D7" w:rsidRPr="009C7B79" w:rsidRDefault="00A40314" w:rsidP="0088249C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C7B79">
        <w:rPr>
          <w:rFonts w:ascii="Times New Roman" w:hAnsi="Times New Roman" w:cs="Times New Roman"/>
          <w:b/>
          <w:u w:val="single"/>
          <w:lang w:val="ru-RU"/>
        </w:rPr>
        <w:lastRenderedPageBreak/>
        <w:t>ООО ПОРТОВЫЙ ТЕРМИНАЛ ТАМАНЬ</w:t>
      </w:r>
    </w:p>
    <w:p w:rsidR="00505406" w:rsidRPr="00BE1E05" w:rsidRDefault="00A40314" w:rsidP="0088249C">
      <w:pPr>
        <w:jc w:val="both"/>
        <w:rPr>
          <w:rFonts w:ascii="Times New Roman" w:hAnsi="Times New Roman" w:cs="Times New Roman"/>
          <w:lang w:val="ru-RU"/>
        </w:rPr>
      </w:pPr>
      <w:bookmarkStart w:id="39" w:name="bookmark87"/>
      <w:r w:rsidRPr="00BE1E05">
        <w:rPr>
          <w:rFonts w:ascii="Times New Roman" w:hAnsi="Times New Roman" w:cs="Times New Roman"/>
          <w:lang w:val="ru-RU"/>
        </w:rPr>
        <w:t>ПРИМЕЧАНИЯ К ФИНАНСОВОМУ ОТЧЁТУ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</w:p>
    <w:p w:rsidR="00E173D7" w:rsidRPr="00BE1E05" w:rsidRDefault="00251722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31 </w:t>
      </w:r>
      <w:r w:rsidR="00505406" w:rsidRPr="00BE1E05">
        <w:rPr>
          <w:rFonts w:ascii="Times New Roman" w:hAnsi="Times New Roman" w:cs="Times New Roman"/>
          <w:lang w:val="ru-RU"/>
        </w:rPr>
        <w:t xml:space="preserve">декабря </w:t>
      </w:r>
      <w:r w:rsidRPr="00BE1E05">
        <w:rPr>
          <w:rFonts w:ascii="Times New Roman" w:hAnsi="Times New Roman" w:cs="Times New Roman"/>
          <w:lang w:val="ru-RU"/>
        </w:rPr>
        <w:t>2015</w:t>
      </w:r>
      <w:bookmarkEnd w:id="39"/>
      <w:r w:rsidR="00505406" w:rsidRPr="00BE1E05">
        <w:rPr>
          <w:rFonts w:ascii="Times New Roman" w:hAnsi="Times New Roman" w:cs="Times New Roman"/>
          <w:lang w:val="ru-RU"/>
        </w:rPr>
        <w:t xml:space="preserve"> г.</w:t>
      </w:r>
    </w:p>
    <w:p w:rsidR="00E173D7" w:rsidRPr="009C7B79" w:rsidRDefault="00251722" w:rsidP="0088249C">
      <w:pPr>
        <w:tabs>
          <w:tab w:val="left" w:pos="242"/>
        </w:tabs>
        <w:jc w:val="both"/>
        <w:rPr>
          <w:rFonts w:ascii="Times New Roman" w:hAnsi="Times New Roman" w:cs="Times New Roman"/>
          <w:b/>
          <w:lang w:val="ru-RU"/>
        </w:rPr>
      </w:pPr>
      <w:bookmarkStart w:id="40" w:name="bookmark88"/>
      <w:r w:rsidRPr="009C7B79">
        <w:rPr>
          <w:rFonts w:ascii="Times New Roman" w:hAnsi="Times New Roman" w:cs="Times New Roman"/>
          <w:b/>
          <w:lang w:val="ru-RU"/>
        </w:rPr>
        <w:t>9.</w:t>
      </w:r>
      <w:r w:rsidRPr="009C7B79">
        <w:rPr>
          <w:rFonts w:ascii="Times New Roman" w:hAnsi="Times New Roman" w:cs="Times New Roman"/>
          <w:b/>
          <w:lang w:val="ru-RU"/>
        </w:rPr>
        <w:tab/>
      </w:r>
      <w:bookmarkEnd w:id="40"/>
      <w:r w:rsidR="00505406" w:rsidRPr="009C7B79">
        <w:rPr>
          <w:rFonts w:ascii="Times New Roman" w:hAnsi="Times New Roman" w:cs="Times New Roman"/>
          <w:b/>
          <w:lang w:val="ru-RU"/>
        </w:rPr>
        <w:t>Денежные средства в кассе и в банке</w:t>
      </w:r>
    </w:p>
    <w:tbl>
      <w:tblPr>
        <w:tblStyle w:val="aa"/>
        <w:tblW w:w="931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2996"/>
        <w:gridCol w:w="2996"/>
      </w:tblGrid>
      <w:tr w:rsidR="00F8491D" w:rsidTr="002F296D">
        <w:tc>
          <w:tcPr>
            <w:tcW w:w="3326" w:type="dxa"/>
          </w:tcPr>
          <w:p w:rsidR="00F8491D" w:rsidRDefault="00F8491D" w:rsidP="00F8491D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F8491D" w:rsidRPr="00BE1E05" w:rsidRDefault="00F8491D" w:rsidP="00F84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91D" w:rsidTr="002F296D">
        <w:tc>
          <w:tcPr>
            <w:tcW w:w="3326" w:type="dxa"/>
          </w:tcPr>
          <w:p w:rsidR="00F8491D" w:rsidRDefault="00F8491D" w:rsidP="00F8491D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Деньги и денежные эквиваленты по видам</w:t>
            </w:r>
          </w:p>
        </w:tc>
        <w:tc>
          <w:tcPr>
            <w:tcW w:w="2996" w:type="dxa"/>
          </w:tcPr>
          <w:p w:rsidR="00F8491D" w:rsidRPr="00F8491D" w:rsidRDefault="00F8491D" w:rsidP="00F8491D">
            <w:pPr>
              <w:rPr>
                <w:lang w:val="ru-RU"/>
              </w:rPr>
            </w:pPr>
          </w:p>
        </w:tc>
        <w:tc>
          <w:tcPr>
            <w:tcW w:w="2996" w:type="dxa"/>
          </w:tcPr>
          <w:p w:rsidR="00F8491D" w:rsidRPr="00F8491D" w:rsidRDefault="00F8491D" w:rsidP="00F8491D">
            <w:pPr>
              <w:rPr>
                <w:lang w:val="ru-RU"/>
              </w:rPr>
            </w:pPr>
          </w:p>
        </w:tc>
      </w:tr>
    </w:tbl>
    <w:tbl>
      <w:tblPr>
        <w:tblOverlap w:val="never"/>
        <w:tblW w:w="9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9"/>
        <w:gridCol w:w="1959"/>
        <w:gridCol w:w="992"/>
        <w:gridCol w:w="1278"/>
        <w:gridCol w:w="1127"/>
      </w:tblGrid>
      <w:tr w:rsidR="00E173D7" w:rsidRPr="00BE1E05" w:rsidTr="002F296D">
        <w:trPr>
          <w:trHeight w:val="566"/>
        </w:trPr>
        <w:tc>
          <w:tcPr>
            <w:tcW w:w="7938" w:type="dxa"/>
            <w:gridSpan w:val="4"/>
          </w:tcPr>
          <w:p w:rsidR="00E173D7" w:rsidRDefault="00505406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Для целей отчёта о денежных потоках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E05">
              <w:rPr>
                <w:rFonts w:ascii="Times New Roman" w:hAnsi="Times New Roman" w:cs="Times New Roman"/>
                <w:lang w:val="ru-RU"/>
              </w:rPr>
              <w:t>деньги и денежные эквиваленты включают следующее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a"/>
              <w:tblW w:w="8692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700"/>
            </w:tblGrid>
            <w:tr w:rsidR="00F8491D" w:rsidTr="009C7B79">
              <w:tc>
                <w:tcPr>
                  <w:tcW w:w="2996" w:type="dxa"/>
                </w:tcPr>
                <w:p w:rsidR="00F8491D" w:rsidRDefault="00F8491D" w:rsidP="00F8491D">
                  <w:pPr>
                    <w:tabs>
                      <w:tab w:val="left" w:pos="24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996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2015</w:t>
                  </w:r>
                </w:p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$</w:t>
                  </w:r>
                  <w:r w:rsidRPr="00BE1E05">
                    <w:rPr>
                      <w:rFonts w:ascii="Times New Roman" w:hAnsi="Times New Roman" w:cs="Times New Roman"/>
                      <w:lang w:val="ru-RU"/>
                    </w:rPr>
                    <w:t>США</w:t>
                  </w:r>
                </w:p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0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2014</w:t>
                  </w:r>
                </w:p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$</w:t>
                  </w:r>
                  <w:r w:rsidRPr="00BE1E05">
                    <w:rPr>
                      <w:rFonts w:ascii="Times New Roman" w:hAnsi="Times New Roman" w:cs="Times New Roman"/>
                      <w:lang w:val="ru-RU"/>
                    </w:rPr>
                    <w:t>США</w:t>
                  </w:r>
                </w:p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491D" w:rsidTr="009C7B79">
              <w:tc>
                <w:tcPr>
                  <w:tcW w:w="2996" w:type="dxa"/>
                </w:tcPr>
                <w:p w:rsidR="00F8491D" w:rsidRDefault="00F8491D" w:rsidP="00F8491D">
                  <w:pPr>
                    <w:tabs>
                      <w:tab w:val="left" w:pos="24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E1E05">
                    <w:rPr>
                      <w:rFonts w:ascii="Times New Roman" w:hAnsi="Times New Roman" w:cs="Times New Roman"/>
                      <w:lang w:val="ru-RU"/>
                    </w:rPr>
                    <w:t>Банковские овердрафты</w:t>
                  </w:r>
                  <w:r w:rsidRPr="00BE1E05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BE1E05">
                    <w:rPr>
                      <w:rFonts w:ascii="Times New Roman" w:hAnsi="Times New Roman" w:cs="Times New Roman"/>
                      <w:lang w:val="ru-RU"/>
                    </w:rPr>
                    <w:t xml:space="preserve">примечание </w:t>
                  </w:r>
                  <w:r w:rsidRPr="00BE1E05">
                    <w:rPr>
                      <w:rFonts w:ascii="Times New Roman" w:hAnsi="Times New Roman" w:cs="Times New Roman"/>
                    </w:rPr>
                    <w:t>11)</w:t>
                  </w:r>
                </w:p>
              </w:tc>
              <w:tc>
                <w:tcPr>
                  <w:tcW w:w="2996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(1.225)</w:t>
                  </w:r>
                </w:p>
              </w:tc>
              <w:tc>
                <w:tcPr>
                  <w:tcW w:w="2700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(4.132)</w:t>
                  </w:r>
                </w:p>
              </w:tc>
            </w:tr>
            <w:tr w:rsidR="00F8491D" w:rsidTr="009C7B79">
              <w:tc>
                <w:tcPr>
                  <w:tcW w:w="2996" w:type="dxa"/>
                </w:tcPr>
                <w:p w:rsidR="00F8491D" w:rsidRPr="00BE1E05" w:rsidRDefault="00F8491D" w:rsidP="00F8491D">
                  <w:pPr>
                    <w:tabs>
                      <w:tab w:val="left" w:pos="24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996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E1E05">
                    <w:rPr>
                      <w:rFonts w:ascii="Times New Roman" w:hAnsi="Times New Roman" w:cs="Times New Roman"/>
                    </w:rPr>
                    <w:t>(1.225)</w:t>
                  </w:r>
                </w:p>
              </w:tc>
              <w:tc>
                <w:tcPr>
                  <w:tcW w:w="2700" w:type="dxa"/>
                </w:tcPr>
                <w:p w:rsidR="00F8491D" w:rsidRPr="00BE1E05" w:rsidRDefault="00F8491D" w:rsidP="00F849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(4.132)</w:t>
                  </w:r>
                </w:p>
              </w:tc>
            </w:tr>
          </w:tbl>
          <w:p w:rsidR="00F8491D" w:rsidRDefault="00F8491D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8491D" w:rsidRPr="00BE1E05" w:rsidRDefault="00F8491D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3D7" w:rsidRPr="002C0EAB" w:rsidTr="002F296D">
        <w:trPr>
          <w:trHeight w:val="758"/>
        </w:trPr>
        <w:tc>
          <w:tcPr>
            <w:tcW w:w="5668" w:type="dxa"/>
            <w:gridSpan w:val="2"/>
          </w:tcPr>
          <w:p w:rsidR="00E173D7" w:rsidRPr="009C7B79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7B79">
              <w:rPr>
                <w:rFonts w:ascii="Times New Roman" w:hAnsi="Times New Roman" w:cs="Times New Roman"/>
                <w:lang w:val="ru-RU"/>
              </w:rPr>
              <w:t>Подверженность Компании</w:t>
            </w:r>
            <w:r w:rsidR="00251722" w:rsidRPr="009C7B7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C7B79">
              <w:rPr>
                <w:rFonts w:ascii="Times New Roman" w:hAnsi="Times New Roman" w:cs="Times New Roman"/>
                <w:lang w:val="ru-RU"/>
              </w:rPr>
              <w:t>кредитному риску и ухудшению отражены в</w:t>
            </w:r>
            <w:r w:rsidR="002C0EAB" w:rsidRPr="009C7B79">
              <w:rPr>
                <w:rFonts w:ascii="Times New Roman" w:hAnsi="Times New Roman" w:cs="Times New Roman"/>
                <w:lang w:val="ru-RU"/>
              </w:rPr>
              <w:t xml:space="preserve"> ф</w:t>
            </w:r>
            <w:r w:rsidRPr="009C7B79">
              <w:rPr>
                <w:rFonts w:ascii="Times New Roman" w:hAnsi="Times New Roman" w:cs="Times New Roman"/>
                <w:lang w:val="ru-RU"/>
              </w:rPr>
              <w:t>инансово</w:t>
            </w:r>
            <w:r w:rsidR="002C0EAB" w:rsidRPr="009C7B79">
              <w:rPr>
                <w:rFonts w:ascii="Times New Roman" w:hAnsi="Times New Roman" w:cs="Times New Roman"/>
                <w:lang w:val="ru-RU"/>
              </w:rPr>
              <w:t>м</w:t>
            </w:r>
            <w:r w:rsidRPr="009C7B79">
              <w:rPr>
                <w:rFonts w:ascii="Times New Roman" w:hAnsi="Times New Roman" w:cs="Times New Roman"/>
                <w:lang w:val="ru-RU"/>
              </w:rPr>
              <w:t xml:space="preserve"> отчёт</w:t>
            </w:r>
            <w:r w:rsidR="002C0EAB" w:rsidRPr="009C7B79">
              <w:rPr>
                <w:rFonts w:ascii="Times New Roman" w:hAnsi="Times New Roman" w:cs="Times New Roman"/>
                <w:lang w:val="ru-RU"/>
              </w:rPr>
              <w:t>е</w:t>
            </w:r>
            <w:r w:rsidR="00251722" w:rsidRPr="009C7B7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C0EAB" w:rsidRPr="009C7B79" w:rsidRDefault="002C0EAB" w:rsidP="002F296D">
            <w:pPr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0" w:type="dxa"/>
            <w:gridSpan w:val="2"/>
          </w:tcPr>
          <w:p w:rsidR="00E173D7" w:rsidRPr="009C7B79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3D7" w:rsidRPr="00BE1E05" w:rsidTr="002F296D">
        <w:trPr>
          <w:trHeight w:val="80"/>
        </w:trPr>
        <w:tc>
          <w:tcPr>
            <w:tcW w:w="3709" w:type="dxa"/>
          </w:tcPr>
          <w:p w:rsidR="00E173D7" w:rsidRPr="009C7B79" w:rsidRDefault="00251722" w:rsidP="0088249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C7B79">
              <w:rPr>
                <w:rFonts w:ascii="Times New Roman" w:hAnsi="Times New Roman" w:cs="Times New Roman"/>
                <w:b/>
                <w:lang w:val="ru-RU"/>
              </w:rPr>
              <w:t xml:space="preserve">10. </w:t>
            </w:r>
            <w:r w:rsidR="004A6B07" w:rsidRPr="009C7B79">
              <w:rPr>
                <w:rFonts w:ascii="Times New Roman" w:hAnsi="Times New Roman" w:cs="Times New Roman"/>
                <w:b/>
                <w:lang w:val="ru-RU"/>
              </w:rPr>
              <w:t>Акционерный капитал и премии на акции</w:t>
            </w:r>
          </w:p>
        </w:tc>
        <w:tc>
          <w:tcPr>
            <w:tcW w:w="1959" w:type="dxa"/>
          </w:tcPr>
          <w:p w:rsidR="00E173D7" w:rsidRPr="00BE1E05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0EAB" w:rsidRPr="00BE1E05" w:rsidTr="002F296D">
        <w:trPr>
          <w:trHeight w:val="461"/>
        </w:trPr>
        <w:tc>
          <w:tcPr>
            <w:tcW w:w="3709" w:type="dxa"/>
          </w:tcPr>
          <w:p w:rsidR="002C0EAB" w:rsidRPr="00BE1E05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</w:tcPr>
          <w:p w:rsidR="002C0EAB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2C0EAB" w:rsidRPr="00BE1E05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</w:tcPr>
          <w:p w:rsidR="002C0EAB" w:rsidRPr="00BE1E05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7" w:type="dxa"/>
          </w:tcPr>
          <w:p w:rsidR="002C0EAB" w:rsidRPr="00BE1E05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3D7" w:rsidRPr="00BE1E05" w:rsidTr="002F296D">
        <w:trPr>
          <w:trHeight w:val="830"/>
        </w:trPr>
        <w:tc>
          <w:tcPr>
            <w:tcW w:w="3709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Выпущенный и полностью оплаченный</w:t>
            </w:r>
          </w:p>
        </w:tc>
        <w:tc>
          <w:tcPr>
            <w:tcW w:w="1959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Количество акций акции</w:t>
            </w:r>
          </w:p>
        </w:tc>
        <w:tc>
          <w:tcPr>
            <w:tcW w:w="992" w:type="dxa"/>
          </w:tcPr>
          <w:p w:rsidR="004A6B07" w:rsidRPr="00BE1E05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Акционерный капитал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4A6B07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278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Премия на акцию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4A6B07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127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Всего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4A6B07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E173D7" w:rsidRPr="00BE1E05" w:rsidTr="002F296D">
        <w:trPr>
          <w:trHeight w:val="264"/>
        </w:trPr>
        <w:tc>
          <w:tcPr>
            <w:tcW w:w="3709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 xml:space="preserve">Баланс на </w:t>
            </w:r>
            <w:r w:rsidR="00251722" w:rsidRPr="00BE1E05">
              <w:rPr>
                <w:rFonts w:ascii="Times New Roman" w:hAnsi="Times New Roman" w:cs="Times New Roman"/>
              </w:rPr>
              <w:t xml:space="preserve">1 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января </w:t>
            </w:r>
            <w:r w:rsidR="00251722" w:rsidRPr="00BE1E05">
              <w:rPr>
                <w:rFonts w:ascii="Times New Roman" w:hAnsi="Times New Roman" w:cs="Times New Roman"/>
              </w:rPr>
              <w:t>2014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959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992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278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12.499.986</w:t>
            </w:r>
          </w:p>
        </w:tc>
        <w:tc>
          <w:tcPr>
            <w:tcW w:w="112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12.502.485</w:t>
            </w:r>
          </w:p>
        </w:tc>
      </w:tr>
      <w:tr w:rsidR="00E173D7" w:rsidRPr="00BE1E05" w:rsidTr="002F296D">
        <w:trPr>
          <w:trHeight w:val="494"/>
        </w:trPr>
        <w:tc>
          <w:tcPr>
            <w:tcW w:w="3709" w:type="dxa"/>
          </w:tcPr>
          <w:p w:rsidR="00E173D7" w:rsidRPr="00BE1E05" w:rsidRDefault="004A6B0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 xml:space="preserve">Баланс на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 xml:space="preserve">31 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декабря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 xml:space="preserve">2014/ 1 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января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2015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959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992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278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12.499.986</w:t>
            </w:r>
          </w:p>
        </w:tc>
        <w:tc>
          <w:tcPr>
            <w:tcW w:w="112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12.502.485</w:t>
            </w:r>
          </w:p>
        </w:tc>
      </w:tr>
      <w:tr w:rsidR="00E173D7" w:rsidRPr="00BE1E05" w:rsidTr="002F296D">
        <w:trPr>
          <w:trHeight w:val="283"/>
        </w:trPr>
        <w:tc>
          <w:tcPr>
            <w:tcW w:w="3709" w:type="dxa"/>
          </w:tcPr>
          <w:p w:rsidR="00E173D7" w:rsidRPr="00BE1E05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 xml:space="preserve">Баланс на </w:t>
            </w:r>
            <w:r w:rsidR="00251722" w:rsidRPr="00BE1E05">
              <w:rPr>
                <w:rFonts w:ascii="Times New Roman" w:hAnsi="Times New Roman" w:cs="Times New Roman"/>
              </w:rPr>
              <w:t xml:space="preserve">31 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декабря </w:t>
            </w:r>
            <w:r w:rsidR="00251722" w:rsidRPr="00BE1E05">
              <w:rPr>
                <w:rFonts w:ascii="Times New Roman" w:hAnsi="Times New Roman" w:cs="Times New Roman"/>
              </w:rPr>
              <w:t>2015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959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992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2.499</w:t>
            </w:r>
          </w:p>
        </w:tc>
        <w:tc>
          <w:tcPr>
            <w:tcW w:w="1278" w:type="dxa"/>
          </w:tcPr>
          <w:p w:rsidR="00E173D7" w:rsidRPr="002F296D" w:rsidRDefault="00251722" w:rsidP="002F296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12.499</w:t>
            </w:r>
            <w:r w:rsidR="002F296D">
              <w:rPr>
                <w:rFonts w:ascii="Times New Roman" w:hAnsi="Times New Roman" w:cs="Times New Roman"/>
                <w:lang w:val="ru-RU"/>
              </w:rPr>
              <w:t>.</w:t>
            </w:r>
            <w:r w:rsidR="002F296D" w:rsidRPr="00BE1E05">
              <w:rPr>
                <w:rFonts w:ascii="Times New Roman" w:hAnsi="Times New Roman" w:cs="Times New Roman"/>
              </w:rPr>
              <w:t xml:space="preserve"> </w:t>
            </w:r>
            <w:r w:rsidR="002F296D" w:rsidRPr="00BE1E0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27" w:type="dxa"/>
          </w:tcPr>
          <w:p w:rsidR="00E173D7" w:rsidRPr="00BE1E05" w:rsidRDefault="002C0EAB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12.502.48</w:t>
            </w:r>
            <w:r w:rsidR="00251722" w:rsidRPr="00BE1E05">
              <w:rPr>
                <w:rFonts w:ascii="Times New Roman" w:hAnsi="Times New Roman" w:cs="Times New Roman"/>
              </w:rPr>
              <w:t>5</w:t>
            </w:r>
          </w:p>
        </w:tc>
      </w:tr>
      <w:tr w:rsidR="00E173D7" w:rsidRPr="00BE1E05" w:rsidTr="002F296D">
        <w:trPr>
          <w:trHeight w:val="1258"/>
        </w:trPr>
        <w:tc>
          <w:tcPr>
            <w:tcW w:w="3709" w:type="dxa"/>
          </w:tcPr>
          <w:p w:rsidR="002C0EAB" w:rsidRDefault="002C0EAB" w:rsidP="0088249C">
            <w:pPr>
              <w:jc w:val="both"/>
              <w:rPr>
                <w:rFonts w:ascii="Times New Roman" w:hAnsi="Times New Roman" w:cs="Times New Roman"/>
              </w:rPr>
            </w:pPr>
          </w:p>
          <w:p w:rsidR="00E173D7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 xml:space="preserve">11. </w:t>
            </w:r>
            <w:r w:rsidRPr="00BE1E05">
              <w:rPr>
                <w:rFonts w:ascii="Times New Roman" w:hAnsi="Times New Roman" w:cs="Times New Roman"/>
                <w:lang w:val="ru-RU"/>
              </w:rPr>
              <w:t>Заёмные средства</w:t>
            </w:r>
          </w:p>
          <w:p w:rsidR="002C0EAB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6A0B" w:rsidRPr="00BE1E05" w:rsidRDefault="000F6A0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</w:tcPr>
          <w:p w:rsidR="00E173D7" w:rsidRPr="002C0EAB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173D7" w:rsidRPr="002C0EAB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</w:tcPr>
          <w:p w:rsidR="002C0EAB" w:rsidRPr="002C0EAB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C0EAB" w:rsidRPr="002C0EAB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C20CB9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  <w:tc>
          <w:tcPr>
            <w:tcW w:w="1127" w:type="dxa"/>
          </w:tcPr>
          <w:p w:rsidR="002C0EAB" w:rsidRDefault="002C0EAB" w:rsidP="0088249C">
            <w:pPr>
              <w:jc w:val="both"/>
              <w:rPr>
                <w:rFonts w:ascii="Times New Roman" w:hAnsi="Times New Roman" w:cs="Times New Roman"/>
              </w:rPr>
            </w:pPr>
          </w:p>
          <w:p w:rsidR="002C0EAB" w:rsidRDefault="002C0EAB" w:rsidP="0088249C">
            <w:pPr>
              <w:jc w:val="both"/>
              <w:rPr>
                <w:rFonts w:ascii="Times New Roman" w:hAnsi="Times New Roman" w:cs="Times New Roman"/>
              </w:rPr>
            </w:pP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C20CB9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</w:tc>
      </w:tr>
      <w:tr w:rsidR="00E173D7" w:rsidRPr="00BE1E05" w:rsidTr="002F296D">
        <w:trPr>
          <w:trHeight w:val="490"/>
        </w:trPr>
        <w:tc>
          <w:tcPr>
            <w:tcW w:w="3709" w:type="dxa"/>
            <w:vMerge w:val="restart"/>
          </w:tcPr>
          <w:p w:rsidR="00E173D7" w:rsidRPr="00BE1E05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Текущие заёмные средства</w:t>
            </w:r>
          </w:p>
          <w:p w:rsidR="00E173D7" w:rsidRPr="00BE1E05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Банковские овердрафты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примечание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9)</w:t>
            </w:r>
          </w:p>
          <w:p w:rsidR="002C0EAB" w:rsidRDefault="002C0EA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 xml:space="preserve">12. </w:t>
            </w:r>
            <w:r w:rsidR="00C20CB9" w:rsidRPr="00BE1E05">
              <w:rPr>
                <w:rFonts w:ascii="Times New Roman" w:hAnsi="Times New Roman" w:cs="Times New Roman"/>
                <w:lang w:val="ru-RU"/>
              </w:rPr>
              <w:t>Кредиторская задолженность и другие обязательства</w:t>
            </w:r>
          </w:p>
        </w:tc>
        <w:tc>
          <w:tcPr>
            <w:tcW w:w="195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1.225</w:t>
            </w:r>
          </w:p>
        </w:tc>
        <w:tc>
          <w:tcPr>
            <w:tcW w:w="1127" w:type="dxa"/>
          </w:tcPr>
          <w:p w:rsidR="00E173D7" w:rsidRPr="00BE1E05" w:rsidRDefault="00251722" w:rsidP="0088249C">
            <w:pPr>
              <w:tabs>
                <w:tab w:val="left" w:leader="dot" w:pos="511"/>
              </w:tabs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4.132</w:t>
            </w:r>
          </w:p>
        </w:tc>
      </w:tr>
      <w:tr w:rsidR="00E173D7" w:rsidRPr="00BE1E05" w:rsidTr="002F296D">
        <w:trPr>
          <w:trHeight w:val="614"/>
        </w:trPr>
        <w:tc>
          <w:tcPr>
            <w:tcW w:w="3709" w:type="dxa"/>
            <w:vMerge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3D7" w:rsidRPr="00BE1E05" w:rsidTr="002F296D">
        <w:trPr>
          <w:trHeight w:val="1094"/>
        </w:trPr>
        <w:tc>
          <w:tcPr>
            <w:tcW w:w="5668" w:type="dxa"/>
            <w:gridSpan w:val="2"/>
          </w:tcPr>
          <w:p w:rsidR="000F6A0B" w:rsidRDefault="000F6A0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F6A0B" w:rsidRDefault="000F6A0B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73D7" w:rsidRPr="00BE1E05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Текущие счета акционеров –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кредитные балансы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(</w:t>
            </w:r>
            <w:r w:rsidRPr="00BE1E05">
              <w:rPr>
                <w:rFonts w:ascii="Times New Roman" w:hAnsi="Times New Roman" w:cs="Times New Roman"/>
                <w:lang w:val="ru-RU"/>
              </w:rPr>
              <w:t xml:space="preserve">примечание </w:t>
            </w:r>
            <w:r w:rsidR="00251722" w:rsidRPr="00BE1E05">
              <w:rPr>
                <w:rFonts w:ascii="Times New Roman" w:hAnsi="Times New Roman" w:cs="Times New Roman"/>
                <w:lang w:val="ru-RU"/>
              </w:rPr>
              <w:t>14.1)</w:t>
            </w:r>
          </w:p>
          <w:p w:rsidR="00E173D7" w:rsidRPr="00BE1E05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Прирост капитала</w:t>
            </w:r>
          </w:p>
          <w:p w:rsidR="00E173D7" w:rsidRPr="000F6A0B" w:rsidRDefault="00C20CB9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Прочие кредиторы</w:t>
            </w:r>
          </w:p>
        </w:tc>
        <w:tc>
          <w:tcPr>
            <w:tcW w:w="992" w:type="dxa"/>
          </w:tcPr>
          <w:p w:rsidR="00E173D7" w:rsidRPr="000F6A0B" w:rsidRDefault="00E173D7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8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C20CB9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8.907</w:t>
            </w:r>
          </w:p>
          <w:p w:rsidR="000F6A0B" w:rsidRDefault="000F6A0B" w:rsidP="0088249C">
            <w:pPr>
              <w:jc w:val="both"/>
              <w:rPr>
                <w:rFonts w:ascii="Times New Roman" w:hAnsi="Times New Roman" w:cs="Times New Roman"/>
              </w:rPr>
            </w:pP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1.823</w:t>
            </w:r>
          </w:p>
          <w:p w:rsidR="000F6A0B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118.737</w:t>
            </w:r>
          </w:p>
          <w:p w:rsidR="000F6A0B" w:rsidRDefault="000F6A0B" w:rsidP="000F6A0B">
            <w:pPr>
              <w:rPr>
                <w:rFonts w:ascii="Times New Roman" w:hAnsi="Times New Roman" w:cs="Times New Roman"/>
              </w:rPr>
            </w:pPr>
          </w:p>
          <w:p w:rsidR="00E173D7" w:rsidRPr="000F6A0B" w:rsidRDefault="00E173D7" w:rsidP="000F6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="00C20CB9" w:rsidRPr="00BE1E05">
              <w:rPr>
                <w:rFonts w:ascii="Times New Roman" w:hAnsi="Times New Roman" w:cs="Times New Roman"/>
                <w:lang w:val="ru-RU"/>
              </w:rPr>
              <w:t xml:space="preserve"> США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6.491</w:t>
            </w:r>
          </w:p>
          <w:p w:rsidR="000F6A0B" w:rsidRDefault="000F6A0B" w:rsidP="0088249C">
            <w:pPr>
              <w:jc w:val="both"/>
              <w:rPr>
                <w:rFonts w:ascii="Times New Roman" w:hAnsi="Times New Roman" w:cs="Times New Roman"/>
              </w:rPr>
            </w:pP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2.026</w:t>
            </w:r>
          </w:p>
          <w:p w:rsidR="00E173D7" w:rsidRPr="00BE1E05" w:rsidRDefault="00251722" w:rsidP="0088249C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113.942</w:t>
            </w:r>
          </w:p>
        </w:tc>
      </w:tr>
      <w:tr w:rsidR="00E173D7" w:rsidRPr="00BE1E05" w:rsidTr="002F296D">
        <w:trPr>
          <w:trHeight w:val="307"/>
        </w:trPr>
        <w:tc>
          <w:tcPr>
            <w:tcW w:w="370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3D7" w:rsidRPr="00BE1E05" w:rsidRDefault="00E173D7" w:rsidP="00882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E173D7" w:rsidRPr="00BE1E05" w:rsidRDefault="000F6A0B" w:rsidP="00882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251722" w:rsidRPr="00BE1E05">
              <w:rPr>
                <w:rFonts w:ascii="Times New Roman" w:hAnsi="Times New Roman" w:cs="Times New Roman"/>
              </w:rPr>
              <w:t>.467</w:t>
            </w:r>
          </w:p>
        </w:tc>
        <w:tc>
          <w:tcPr>
            <w:tcW w:w="1127" w:type="dxa"/>
          </w:tcPr>
          <w:p w:rsidR="00E173D7" w:rsidRPr="00BE1E05" w:rsidRDefault="00251722" w:rsidP="000F6A0B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1</w:t>
            </w:r>
            <w:r w:rsidR="000F6A0B">
              <w:rPr>
                <w:rFonts w:ascii="Times New Roman" w:hAnsi="Times New Roman" w:cs="Times New Roman"/>
                <w:lang w:val="ru-RU"/>
              </w:rPr>
              <w:t>2</w:t>
            </w:r>
            <w:r w:rsidRPr="00BE1E05">
              <w:rPr>
                <w:rFonts w:ascii="Times New Roman" w:hAnsi="Times New Roman" w:cs="Times New Roman"/>
              </w:rPr>
              <w:t>2.4</w:t>
            </w:r>
            <w:r w:rsidR="000F6A0B">
              <w:rPr>
                <w:rFonts w:ascii="Times New Roman" w:hAnsi="Times New Roman" w:cs="Times New Roman"/>
                <w:lang w:val="ru-RU"/>
              </w:rPr>
              <w:t>5</w:t>
            </w:r>
            <w:r w:rsidRPr="00BE1E05">
              <w:rPr>
                <w:rFonts w:ascii="Times New Roman" w:hAnsi="Times New Roman" w:cs="Times New Roman"/>
              </w:rPr>
              <w:t>9</w:t>
            </w:r>
          </w:p>
        </w:tc>
      </w:tr>
    </w:tbl>
    <w:p w:rsidR="00E173D7" w:rsidRDefault="00C20CB9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Равновесная стоимость кредиторской задолженности и других обязательств, подлежащих оплате в течение одного года, приближаются к их балансовой стоимости, как показано выше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DDB" w:rsidRPr="002F296D" w:rsidRDefault="00251722" w:rsidP="0088249C">
      <w:pPr>
        <w:jc w:val="both"/>
        <w:rPr>
          <w:rFonts w:ascii="Times New Roman" w:hAnsi="Times New Roman" w:cs="Times New Roman"/>
          <w:b/>
          <w:lang w:val="ru-RU"/>
        </w:rPr>
      </w:pPr>
      <w:bookmarkStart w:id="41" w:name="bookmark90"/>
      <w:r w:rsidRPr="00BE1E05">
        <w:rPr>
          <w:rFonts w:ascii="Times New Roman" w:hAnsi="Times New Roman" w:cs="Times New Roman"/>
          <w:lang w:val="ru-RU"/>
        </w:rPr>
        <w:t>13</w:t>
      </w:r>
      <w:r w:rsidRPr="002F296D">
        <w:rPr>
          <w:rFonts w:ascii="Times New Roman" w:hAnsi="Times New Roman" w:cs="Times New Roman"/>
          <w:b/>
          <w:lang w:val="ru-RU"/>
        </w:rPr>
        <w:t>.</w:t>
      </w:r>
      <w:r w:rsidRPr="002F296D">
        <w:rPr>
          <w:rFonts w:ascii="Times New Roman" w:hAnsi="Times New Roman" w:cs="Times New Roman"/>
          <w:b/>
          <w:lang w:val="ru-RU"/>
        </w:rPr>
        <w:tab/>
      </w:r>
      <w:bookmarkStart w:id="42" w:name="bookmark91"/>
      <w:bookmarkEnd w:id="41"/>
      <w:r w:rsidR="00E17DDB" w:rsidRPr="002F296D">
        <w:rPr>
          <w:rFonts w:ascii="Times New Roman" w:hAnsi="Times New Roman" w:cs="Times New Roman"/>
          <w:b/>
          <w:lang w:val="ru-RU"/>
        </w:rPr>
        <w:t>Наблюдаемая неустойчивость на мировых финансовых рынках</w:t>
      </w:r>
    </w:p>
    <w:p w:rsidR="00E17DDB" w:rsidRPr="00BE1E05" w:rsidRDefault="00E17DD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Продолжающийся мировой кризис ликвидности, начавшийся в середине 2007 года и до сих пор продолжается, привёл, кроме всего прочего, к снижению финансирования рынка капиталов, снижению уровня ликвидности в банковском секторе и повышению ставок по межбанковскому кредитованию. Неустойчивость на мировых финансовых рынках привела также к банкротству и «спасению» банков в Соединённых Штатах Америки, Западной Европе, России и других регионах. Эти обстоятельства могли повлиять на способность Компании получать займы или рефинансировать свои текущие операции на условиях, схожих с теми, которые ранее применялись к транзакциям. В действительности, в полной мере влияние текущего финансового кризиса невозможно предвидеть, так </w:t>
      </w:r>
      <w:proofErr w:type="gramStart"/>
      <w:r w:rsidRPr="00BE1E05">
        <w:rPr>
          <w:rFonts w:ascii="Times New Roman" w:hAnsi="Times New Roman" w:cs="Times New Roman"/>
          <w:lang w:val="ru-RU"/>
        </w:rPr>
        <w:t>же</w:t>
      </w:r>
      <w:proofErr w:type="gramEnd"/>
      <w:r w:rsidRPr="00BE1E05">
        <w:rPr>
          <w:rFonts w:ascii="Times New Roman" w:hAnsi="Times New Roman" w:cs="Times New Roman"/>
          <w:lang w:val="ru-RU"/>
        </w:rPr>
        <w:t xml:space="preserve"> как и полностью защититься от него.</w:t>
      </w:r>
    </w:p>
    <w:p w:rsidR="00E17DDB" w:rsidRPr="00BE1E05" w:rsidRDefault="00E17DD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На должников или заёмщиков Компании также может негативно повлиять ситуация снижения ликвидности, что, в свою очередь, может сказаться на их способности выплатить суммы, полученные взаймы. Ухудшение рабочей среды для должников или заёмщиков может также сказаться на прогнозах руководства относительно финансовых потоков и оценке снижения финансовых и иных активов.</w:t>
      </w:r>
    </w:p>
    <w:p w:rsidR="00E17DDB" w:rsidRPr="00BE1E05" w:rsidRDefault="00E17DDB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Используя всю доступную информацию, руководство представило доработанные подсчёты ожидаемых финансовых потоков, оценивая их снижения. Руководство не в состоянии достоверно оценить влияние на финансовое положение Компании дальнейших снижений ликвидности на финансовых рынках, а также на валютных рынках и рынках ценных бумаг. Руководство считает, что оно предпринимает все необходимые шаги по поддержанию устойчивости и роста бизнеса Компании, возможные в данных обстоятельствах.</w:t>
      </w:r>
    </w:p>
    <w:bookmarkEnd w:id="42"/>
    <w:p w:rsidR="006378A6" w:rsidRPr="002F296D" w:rsidRDefault="002F296D" w:rsidP="0088249C">
      <w:pPr>
        <w:jc w:val="both"/>
        <w:rPr>
          <w:rFonts w:ascii="Times New Roman" w:hAnsi="Times New Roman" w:cs="Times New Roman"/>
          <w:b/>
          <w:lang w:val="ru-RU"/>
        </w:rPr>
      </w:pPr>
      <w:r w:rsidRPr="002F296D">
        <w:rPr>
          <w:rFonts w:ascii="Times New Roman" w:hAnsi="Times New Roman" w:cs="Times New Roman"/>
          <w:b/>
          <w:lang w:val="ru-RU"/>
        </w:rPr>
        <w:t xml:space="preserve">14. </w:t>
      </w:r>
      <w:r w:rsidR="006378A6" w:rsidRPr="002F296D">
        <w:rPr>
          <w:rFonts w:ascii="Times New Roman" w:hAnsi="Times New Roman" w:cs="Times New Roman"/>
          <w:b/>
          <w:lang w:val="ru-RU"/>
        </w:rPr>
        <w:t>Операции с третьими лицами</w:t>
      </w:r>
    </w:p>
    <w:p w:rsidR="00E173D7" w:rsidRPr="00BE1E05" w:rsidRDefault="006378A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Компания управляется </w:t>
      </w:r>
      <w:r w:rsidR="00251722" w:rsidRPr="00BE1E05">
        <w:rPr>
          <w:rFonts w:ascii="Times New Roman" w:hAnsi="Times New Roman" w:cs="Times New Roman"/>
        </w:rPr>
        <w:t>AIRAS</w:t>
      </w:r>
      <w:r w:rsidR="00251722" w:rsidRPr="00BE1E05">
        <w:rPr>
          <w:rFonts w:ascii="Times New Roman" w:hAnsi="Times New Roman" w:cs="Times New Roman"/>
          <w:lang w:val="ru-RU"/>
        </w:rPr>
        <w:t xml:space="preserve"> </w:t>
      </w:r>
      <w:r w:rsidR="00251722" w:rsidRPr="00BE1E05">
        <w:rPr>
          <w:rFonts w:ascii="Times New Roman" w:hAnsi="Times New Roman" w:cs="Times New Roman"/>
        </w:rPr>
        <w:t>Ltd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>учреждённой на Кипре</w:t>
      </w:r>
      <w:r w:rsidR="00251722" w:rsidRPr="00BE1E05">
        <w:rPr>
          <w:rFonts w:ascii="Times New Roman" w:hAnsi="Times New Roman" w:cs="Times New Roman"/>
          <w:lang w:val="ru-RU"/>
        </w:rPr>
        <w:t xml:space="preserve">, </w:t>
      </w:r>
      <w:r w:rsidRPr="00BE1E05">
        <w:rPr>
          <w:rFonts w:ascii="Times New Roman" w:hAnsi="Times New Roman" w:cs="Times New Roman"/>
          <w:lang w:val="ru-RU"/>
        </w:rPr>
        <w:t xml:space="preserve">владеющей </w:t>
      </w:r>
      <w:r w:rsidR="00251722" w:rsidRPr="00BE1E05">
        <w:rPr>
          <w:rFonts w:ascii="Times New Roman" w:hAnsi="Times New Roman" w:cs="Times New Roman"/>
          <w:lang w:val="ru-RU"/>
        </w:rPr>
        <w:t>51%</w:t>
      </w:r>
      <w:r w:rsidRPr="00BE1E05">
        <w:rPr>
          <w:rFonts w:ascii="Times New Roman" w:hAnsi="Times New Roman" w:cs="Times New Roman"/>
          <w:lang w:val="ru-RU"/>
        </w:rPr>
        <w:t xml:space="preserve"> пакета акций Компании</w:t>
      </w:r>
      <w:r w:rsidR="00251722" w:rsidRPr="00BE1E05">
        <w:rPr>
          <w:rFonts w:ascii="Times New Roman" w:hAnsi="Times New Roman" w:cs="Times New Roman"/>
          <w:lang w:val="ru-RU"/>
        </w:rPr>
        <w:t xml:space="preserve">. </w:t>
      </w:r>
      <w:r w:rsidRPr="00BE1E05">
        <w:rPr>
          <w:rFonts w:ascii="Times New Roman" w:hAnsi="Times New Roman" w:cs="Times New Roman"/>
          <w:lang w:val="ru-RU"/>
        </w:rPr>
        <w:t>Стороны, управляющие Компанией, не являются налоговыми резидентами Кипра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6378A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С третьими лицами были совершены следующие транзакции</w:t>
      </w:r>
      <w:r w:rsidR="00251722" w:rsidRPr="00BE1E05">
        <w:rPr>
          <w:rFonts w:ascii="Times New Roman" w:hAnsi="Times New Roman" w:cs="Times New Roman"/>
          <w:lang w:val="ru-RU"/>
        </w:rPr>
        <w:t>:</w:t>
      </w:r>
    </w:p>
    <w:p w:rsidR="00E173D7" w:rsidRDefault="00251722" w:rsidP="0088249C">
      <w:pPr>
        <w:tabs>
          <w:tab w:val="left" w:pos="1713"/>
        </w:tabs>
        <w:jc w:val="both"/>
        <w:rPr>
          <w:rFonts w:ascii="Times New Roman" w:hAnsi="Times New Roman" w:cs="Times New Roman"/>
          <w:lang w:val="ru-RU"/>
        </w:rPr>
      </w:pPr>
      <w:bookmarkStart w:id="43" w:name="bookmark92"/>
      <w:r w:rsidRPr="00BE1E05">
        <w:rPr>
          <w:rFonts w:ascii="Times New Roman" w:hAnsi="Times New Roman" w:cs="Times New Roman"/>
          <w:lang w:val="ru-RU"/>
        </w:rPr>
        <w:t>14.1</w:t>
      </w:r>
      <w:r w:rsidRPr="00BE1E05">
        <w:rPr>
          <w:rFonts w:ascii="Times New Roman" w:hAnsi="Times New Roman" w:cs="Times New Roman"/>
          <w:lang w:val="ru-RU"/>
        </w:rPr>
        <w:tab/>
      </w:r>
      <w:r w:rsidR="006378A6" w:rsidRPr="002F296D">
        <w:rPr>
          <w:rFonts w:ascii="Times New Roman" w:hAnsi="Times New Roman" w:cs="Times New Roman"/>
          <w:b/>
          <w:lang w:val="ru-RU"/>
        </w:rPr>
        <w:t xml:space="preserve"> Текущие счета акционеров –</w:t>
      </w:r>
      <w:r w:rsidRPr="002F296D">
        <w:rPr>
          <w:rFonts w:ascii="Times New Roman" w:hAnsi="Times New Roman" w:cs="Times New Roman"/>
          <w:b/>
          <w:lang w:val="ru-RU"/>
        </w:rPr>
        <w:t xml:space="preserve"> </w:t>
      </w:r>
      <w:r w:rsidR="006378A6" w:rsidRPr="002F296D">
        <w:rPr>
          <w:rFonts w:ascii="Times New Roman" w:hAnsi="Times New Roman" w:cs="Times New Roman"/>
          <w:b/>
          <w:lang w:val="ru-RU"/>
        </w:rPr>
        <w:t xml:space="preserve">кредитные балансы </w:t>
      </w:r>
      <w:r w:rsidRPr="002F296D">
        <w:rPr>
          <w:rFonts w:ascii="Times New Roman" w:hAnsi="Times New Roman" w:cs="Times New Roman"/>
          <w:b/>
          <w:lang w:val="ru-RU"/>
        </w:rPr>
        <w:t>(</w:t>
      </w:r>
      <w:r w:rsidR="006378A6" w:rsidRPr="002F296D">
        <w:rPr>
          <w:rFonts w:ascii="Times New Roman" w:hAnsi="Times New Roman" w:cs="Times New Roman"/>
          <w:b/>
          <w:lang w:val="ru-RU"/>
        </w:rPr>
        <w:t xml:space="preserve">примечание </w:t>
      </w:r>
      <w:r w:rsidRPr="002F296D">
        <w:rPr>
          <w:rFonts w:ascii="Times New Roman" w:hAnsi="Times New Roman" w:cs="Times New Roman"/>
          <w:b/>
          <w:lang w:val="ru-RU"/>
        </w:rPr>
        <w:t>12)</w:t>
      </w:r>
      <w:bookmarkEnd w:id="43"/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6"/>
        <w:gridCol w:w="2996"/>
      </w:tblGrid>
      <w:tr w:rsidR="000F6A0B" w:rsidTr="002F296D">
        <w:tc>
          <w:tcPr>
            <w:tcW w:w="2996" w:type="dxa"/>
          </w:tcPr>
          <w:p w:rsidR="000F6A0B" w:rsidRDefault="000F6A0B" w:rsidP="00876512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6" w:type="dxa"/>
          </w:tcPr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2015</w:t>
            </w:r>
          </w:p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</w:rPr>
            </w:pPr>
            <w:r w:rsidRPr="00BE1E05">
              <w:rPr>
                <w:rFonts w:ascii="Times New Roman" w:hAnsi="Times New Roman" w:cs="Times New Roman"/>
              </w:rPr>
              <w:t>2014</w:t>
            </w:r>
          </w:p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</w:rPr>
              <w:t>$</w:t>
            </w:r>
            <w:r w:rsidRPr="00BE1E05">
              <w:rPr>
                <w:rFonts w:ascii="Times New Roman" w:hAnsi="Times New Roman" w:cs="Times New Roman"/>
                <w:lang w:val="ru-RU"/>
              </w:rPr>
              <w:t>США</w:t>
            </w:r>
          </w:p>
          <w:p w:rsidR="000F6A0B" w:rsidRPr="00BE1E05" w:rsidRDefault="000F6A0B" w:rsidP="008765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6A0B" w:rsidTr="002F296D">
        <w:tc>
          <w:tcPr>
            <w:tcW w:w="2996" w:type="dxa"/>
          </w:tcPr>
          <w:p w:rsidR="000F6A0B" w:rsidRDefault="000F6A0B" w:rsidP="00876512">
            <w:pPr>
              <w:tabs>
                <w:tab w:val="left" w:pos="24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E1E05">
              <w:rPr>
                <w:rFonts w:ascii="Times New Roman" w:hAnsi="Times New Roman" w:cs="Times New Roman"/>
                <w:lang w:val="ru-RU"/>
              </w:rPr>
              <w:t>Задолженность акционерам</w:t>
            </w:r>
          </w:p>
        </w:tc>
        <w:tc>
          <w:tcPr>
            <w:tcW w:w="2996" w:type="dxa"/>
          </w:tcPr>
          <w:p w:rsidR="000F6A0B" w:rsidRDefault="000F6A0B" w:rsidP="00876512">
            <w:r w:rsidRPr="00BE1E05">
              <w:rPr>
                <w:rFonts w:ascii="Times New Roman" w:hAnsi="Times New Roman" w:cs="Times New Roman"/>
                <w:lang w:val="ru-RU"/>
              </w:rPr>
              <w:t>8.907</w:t>
            </w:r>
          </w:p>
        </w:tc>
        <w:tc>
          <w:tcPr>
            <w:tcW w:w="2996" w:type="dxa"/>
          </w:tcPr>
          <w:p w:rsidR="000F6A0B" w:rsidRDefault="000F6A0B" w:rsidP="00876512">
            <w:r w:rsidRPr="00BE1E05">
              <w:rPr>
                <w:rFonts w:ascii="Times New Roman" w:hAnsi="Times New Roman" w:cs="Times New Roman"/>
                <w:lang w:val="ru-RU"/>
              </w:rPr>
              <w:tab/>
              <w:t>6.491</w:t>
            </w:r>
          </w:p>
        </w:tc>
      </w:tr>
    </w:tbl>
    <w:p w:rsidR="000F6A0B" w:rsidRPr="00BE1E05" w:rsidRDefault="000F6A0B" w:rsidP="0088249C">
      <w:pPr>
        <w:tabs>
          <w:tab w:val="left" w:pos="1713"/>
        </w:tabs>
        <w:jc w:val="both"/>
        <w:rPr>
          <w:rFonts w:ascii="Times New Roman" w:hAnsi="Times New Roman" w:cs="Times New Roman"/>
          <w:lang w:val="ru-RU"/>
        </w:rPr>
      </w:pPr>
    </w:p>
    <w:p w:rsidR="00E173D7" w:rsidRPr="00BE1E05" w:rsidRDefault="006378A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Текущие счета акционеров являются беспроцентными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Pr="00BE1E05">
        <w:rPr>
          <w:rFonts w:ascii="Times New Roman" w:hAnsi="Times New Roman" w:cs="Times New Roman"/>
          <w:lang w:val="ru-RU"/>
        </w:rPr>
        <w:t xml:space="preserve"> и не имеют даты погашения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2F296D" w:rsidRDefault="00251722" w:rsidP="0088249C">
      <w:pPr>
        <w:tabs>
          <w:tab w:val="left" w:pos="1612"/>
        </w:tabs>
        <w:jc w:val="both"/>
        <w:rPr>
          <w:rFonts w:ascii="Times New Roman" w:hAnsi="Times New Roman" w:cs="Times New Roman"/>
          <w:b/>
          <w:lang w:val="ru-RU"/>
        </w:rPr>
      </w:pPr>
      <w:bookmarkStart w:id="44" w:name="bookmark93"/>
      <w:r w:rsidRPr="002F296D">
        <w:rPr>
          <w:rFonts w:ascii="Times New Roman" w:hAnsi="Times New Roman" w:cs="Times New Roman"/>
          <w:b/>
          <w:lang w:val="ru-RU"/>
        </w:rPr>
        <w:t>15.</w:t>
      </w:r>
      <w:r w:rsidRPr="002F296D">
        <w:rPr>
          <w:rFonts w:ascii="Times New Roman" w:hAnsi="Times New Roman" w:cs="Times New Roman"/>
          <w:b/>
          <w:lang w:val="ru-RU"/>
        </w:rPr>
        <w:tab/>
      </w:r>
      <w:bookmarkEnd w:id="44"/>
      <w:r w:rsidR="006378A6" w:rsidRPr="002F296D">
        <w:rPr>
          <w:rFonts w:ascii="Times New Roman" w:hAnsi="Times New Roman" w:cs="Times New Roman"/>
          <w:b/>
          <w:lang w:val="ru-RU"/>
        </w:rPr>
        <w:t>Условный долг</w:t>
      </w:r>
    </w:p>
    <w:p w:rsidR="00E173D7" w:rsidRPr="00BE1E05" w:rsidRDefault="006378A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У компании не было условного долга по состоянию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2F296D" w:rsidRDefault="00251722" w:rsidP="0088249C">
      <w:pPr>
        <w:tabs>
          <w:tab w:val="left" w:pos="1607"/>
        </w:tabs>
        <w:jc w:val="both"/>
        <w:rPr>
          <w:rFonts w:ascii="Times New Roman" w:hAnsi="Times New Roman" w:cs="Times New Roman"/>
          <w:b/>
          <w:lang w:val="ru-RU"/>
        </w:rPr>
      </w:pPr>
      <w:bookmarkStart w:id="45" w:name="bookmark95"/>
      <w:r w:rsidRPr="00BE1E05">
        <w:rPr>
          <w:rFonts w:ascii="Times New Roman" w:hAnsi="Times New Roman" w:cs="Times New Roman"/>
          <w:lang w:val="ru-RU"/>
        </w:rPr>
        <w:t>16</w:t>
      </w:r>
      <w:r w:rsidRPr="002F296D">
        <w:rPr>
          <w:rFonts w:ascii="Times New Roman" w:hAnsi="Times New Roman" w:cs="Times New Roman"/>
          <w:b/>
          <w:lang w:val="ru-RU"/>
        </w:rPr>
        <w:t>.</w:t>
      </w:r>
      <w:r w:rsidRPr="002F296D">
        <w:rPr>
          <w:rFonts w:ascii="Times New Roman" w:hAnsi="Times New Roman" w:cs="Times New Roman"/>
          <w:b/>
          <w:lang w:val="ru-RU"/>
        </w:rPr>
        <w:tab/>
      </w:r>
      <w:bookmarkEnd w:id="45"/>
      <w:r w:rsidR="006378A6" w:rsidRPr="002F296D">
        <w:rPr>
          <w:rFonts w:ascii="Times New Roman" w:hAnsi="Times New Roman" w:cs="Times New Roman"/>
          <w:b/>
          <w:lang w:val="ru-RU"/>
        </w:rPr>
        <w:t>Обязательства по инвестициям</w:t>
      </w:r>
    </w:p>
    <w:p w:rsidR="00E173D7" w:rsidRPr="00BE1E05" w:rsidRDefault="006378A6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 xml:space="preserve">У компании не было инвестиционных или иных обязательств по состоянию на </w:t>
      </w:r>
      <w:r w:rsidR="00251722" w:rsidRPr="00BE1E05">
        <w:rPr>
          <w:rFonts w:ascii="Times New Roman" w:hAnsi="Times New Roman" w:cs="Times New Roman"/>
          <w:lang w:val="ru-RU"/>
        </w:rPr>
        <w:t xml:space="preserve">31 </w:t>
      </w:r>
      <w:r w:rsidRPr="00BE1E05">
        <w:rPr>
          <w:rFonts w:ascii="Times New Roman" w:hAnsi="Times New Roman" w:cs="Times New Roman"/>
          <w:lang w:val="ru-RU"/>
        </w:rPr>
        <w:t xml:space="preserve">декабря </w:t>
      </w:r>
      <w:r w:rsidR="00251722" w:rsidRPr="00BE1E05">
        <w:rPr>
          <w:rFonts w:ascii="Times New Roman" w:hAnsi="Times New Roman" w:cs="Times New Roman"/>
          <w:lang w:val="ru-RU"/>
        </w:rPr>
        <w:t>2015</w:t>
      </w:r>
      <w:r w:rsidRPr="00BE1E05">
        <w:rPr>
          <w:rFonts w:ascii="Times New Roman" w:hAnsi="Times New Roman" w:cs="Times New Roman"/>
          <w:lang w:val="ru-RU"/>
        </w:rPr>
        <w:t xml:space="preserve"> г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2F296D" w:rsidRDefault="00251722" w:rsidP="0088249C">
      <w:pPr>
        <w:tabs>
          <w:tab w:val="left" w:pos="1612"/>
        </w:tabs>
        <w:jc w:val="both"/>
        <w:rPr>
          <w:rFonts w:ascii="Times New Roman" w:hAnsi="Times New Roman" w:cs="Times New Roman"/>
          <w:b/>
          <w:lang w:val="ru-RU"/>
        </w:rPr>
      </w:pPr>
      <w:bookmarkStart w:id="46" w:name="bookmark96"/>
      <w:r w:rsidRPr="002F296D">
        <w:rPr>
          <w:rFonts w:ascii="Times New Roman" w:hAnsi="Times New Roman" w:cs="Times New Roman"/>
          <w:b/>
          <w:lang w:val="ru-RU"/>
        </w:rPr>
        <w:t>17.</w:t>
      </w:r>
      <w:r w:rsidRPr="002F296D">
        <w:rPr>
          <w:rFonts w:ascii="Times New Roman" w:hAnsi="Times New Roman" w:cs="Times New Roman"/>
          <w:b/>
          <w:lang w:val="ru-RU"/>
        </w:rPr>
        <w:tab/>
      </w:r>
      <w:bookmarkEnd w:id="46"/>
      <w:r w:rsidR="006378A6" w:rsidRPr="002F296D">
        <w:rPr>
          <w:rFonts w:ascii="Times New Roman" w:hAnsi="Times New Roman" w:cs="Times New Roman"/>
          <w:b/>
          <w:lang w:val="ru-RU"/>
        </w:rPr>
        <w:t>События после отчётного периода</w:t>
      </w:r>
    </w:p>
    <w:p w:rsidR="00E173D7" w:rsidRPr="00BE1E05" w:rsidRDefault="001B517C" w:rsidP="0088249C">
      <w:pPr>
        <w:jc w:val="both"/>
        <w:rPr>
          <w:rFonts w:ascii="Times New Roman" w:hAnsi="Times New Roman" w:cs="Times New Roman"/>
          <w:lang w:val="ru-RU"/>
        </w:rPr>
      </w:pPr>
      <w:r w:rsidRPr="00BE1E05">
        <w:rPr>
          <w:rFonts w:ascii="Times New Roman" w:hAnsi="Times New Roman" w:cs="Times New Roman"/>
          <w:lang w:val="ru-RU"/>
        </w:rPr>
        <w:t>П</w:t>
      </w:r>
      <w:r w:rsidR="006378A6" w:rsidRPr="00BE1E05">
        <w:rPr>
          <w:rFonts w:ascii="Times New Roman" w:hAnsi="Times New Roman" w:cs="Times New Roman"/>
          <w:lang w:val="ru-RU"/>
        </w:rPr>
        <w:t>осле отчётного периода не произошло</w:t>
      </w:r>
      <w:r w:rsidRPr="00BE1E05">
        <w:rPr>
          <w:rFonts w:ascii="Times New Roman" w:hAnsi="Times New Roman" w:cs="Times New Roman"/>
          <w:lang w:val="ru-RU"/>
        </w:rPr>
        <w:t xml:space="preserve"> каких-либо существенных событий</w:t>
      </w:r>
      <w:r w:rsidR="00251722" w:rsidRPr="00BE1E05">
        <w:rPr>
          <w:rFonts w:ascii="Times New Roman" w:hAnsi="Times New Roman" w:cs="Times New Roman"/>
          <w:lang w:val="ru-RU"/>
        </w:rPr>
        <w:t>,</w:t>
      </w:r>
      <w:r w:rsidRPr="00BE1E05">
        <w:rPr>
          <w:rFonts w:ascii="Times New Roman" w:hAnsi="Times New Roman" w:cs="Times New Roman"/>
          <w:lang w:val="ru-RU"/>
        </w:rPr>
        <w:t xml:space="preserve"> которые бы повлияли на толкование данного финансового отчёта</w:t>
      </w:r>
      <w:r w:rsidR="00251722" w:rsidRPr="00BE1E05">
        <w:rPr>
          <w:rFonts w:ascii="Times New Roman" w:hAnsi="Times New Roman" w:cs="Times New Roman"/>
          <w:lang w:val="ru-RU"/>
        </w:rPr>
        <w:t>.</w:t>
      </w:r>
    </w:p>
    <w:p w:rsidR="00E173D7" w:rsidRPr="00BE1E05" w:rsidRDefault="00E173D7" w:rsidP="0088249C">
      <w:pPr>
        <w:jc w:val="both"/>
        <w:rPr>
          <w:rFonts w:ascii="Times New Roman" w:hAnsi="Times New Roman" w:cs="Times New Roman"/>
        </w:rPr>
      </w:pPr>
      <w:bookmarkStart w:id="47" w:name="_GoBack"/>
      <w:bookmarkEnd w:id="47"/>
    </w:p>
    <w:sectPr w:rsidR="00E173D7" w:rsidRPr="00BE1E05" w:rsidSect="002F296D">
      <w:footerReference w:type="default" r:id="rId8"/>
      <w:type w:val="continuous"/>
      <w:pgSz w:w="11909" w:h="16834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47" w:rsidRDefault="009E1847">
      <w:r>
        <w:separator/>
      </w:r>
    </w:p>
  </w:endnote>
  <w:endnote w:type="continuationSeparator" w:id="0">
    <w:p w:rsidR="009E1847" w:rsidRDefault="009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1D" w:rsidRPr="0088249C" w:rsidRDefault="00F8491D" w:rsidP="0088249C">
    <w:pPr>
      <w:pStyle w:val="a8"/>
      <w:rPr>
        <w:lang w:val="ru-RU"/>
      </w:rPr>
    </w:pPr>
    <w:r w:rsidRPr="0088249C">
      <w:rPr>
        <w:lang w:val="ru-RU"/>
      </w:rPr>
      <w:t xml:space="preserve">печать: </w:t>
    </w:r>
    <w:r w:rsidRPr="0088249C">
      <w:t>ΡΙΣΤΟΠΟΙΩΝ</w:t>
    </w:r>
    <w:r w:rsidRPr="0088249C">
      <w:rPr>
        <w:lang w:val="ru-RU"/>
      </w:rPr>
      <w:t xml:space="preserve"> </w:t>
    </w:r>
    <w:r w:rsidRPr="0088249C">
      <w:t>ΥΠΑΛΛΗΛΟΕ</w:t>
    </w:r>
  </w:p>
  <w:p w:rsidR="00F8491D" w:rsidRPr="0088249C" w:rsidRDefault="00F8491D" w:rsidP="0088249C">
    <w:pPr>
      <w:pStyle w:val="a8"/>
      <w:rPr>
        <w:lang w:val="ru-RU"/>
      </w:rPr>
    </w:pPr>
    <w:r w:rsidRPr="0088249C">
      <w:t>TASDΙΚ</w:t>
    </w:r>
    <w:r w:rsidRPr="0088249C">
      <w:rPr>
        <w:lang w:val="ru-RU"/>
      </w:rPr>
      <w:t xml:space="preserve"> </w:t>
    </w:r>
    <w:r w:rsidRPr="0088249C">
      <w:t>MEMURU</w:t>
    </w:r>
  </w:p>
  <w:p w:rsidR="00F8491D" w:rsidRPr="0088249C" w:rsidRDefault="00F8491D" w:rsidP="0088249C">
    <w:pPr>
      <w:pStyle w:val="a8"/>
      <w:rPr>
        <w:lang w:val="ru-RU"/>
      </w:rPr>
    </w:pPr>
    <w:r w:rsidRPr="0088249C">
      <w:rPr>
        <w:lang w:val="ru-RU"/>
      </w:rPr>
      <w:t>CERTIFYING OFFICER (</w:t>
    </w:r>
    <w:r>
      <w:rPr>
        <w:lang w:val="ru-RU"/>
      </w:rPr>
      <w:t>Нотариус на 3 языках</w:t>
    </w:r>
    <w:r w:rsidRPr="0088249C">
      <w:rPr>
        <w:lang w:val="ru-RU"/>
      </w:rPr>
      <w:t>)</w:t>
    </w:r>
  </w:p>
  <w:p w:rsidR="00F8491D" w:rsidRPr="0088249C" w:rsidRDefault="00F8491D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47" w:rsidRDefault="009E1847"/>
  </w:footnote>
  <w:footnote w:type="continuationSeparator" w:id="0">
    <w:p w:rsidR="009E1847" w:rsidRDefault="009E1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5C4"/>
    <w:multiLevelType w:val="hybridMultilevel"/>
    <w:tmpl w:val="047695AE"/>
    <w:lvl w:ilvl="0" w:tplc="BB50719C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3F0"/>
    <w:multiLevelType w:val="hybridMultilevel"/>
    <w:tmpl w:val="0EDE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70EB3"/>
    <w:multiLevelType w:val="hybridMultilevel"/>
    <w:tmpl w:val="7E1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D7"/>
    <w:rsid w:val="00032320"/>
    <w:rsid w:val="00042C49"/>
    <w:rsid w:val="000906B2"/>
    <w:rsid w:val="000B0A62"/>
    <w:rsid w:val="000D335E"/>
    <w:rsid w:val="000E276A"/>
    <w:rsid w:val="000F6A0B"/>
    <w:rsid w:val="0015527F"/>
    <w:rsid w:val="001561F9"/>
    <w:rsid w:val="00166344"/>
    <w:rsid w:val="001706D9"/>
    <w:rsid w:val="001710E2"/>
    <w:rsid w:val="00173A49"/>
    <w:rsid w:val="001B517C"/>
    <w:rsid w:val="001C7E53"/>
    <w:rsid w:val="001F66A3"/>
    <w:rsid w:val="0024580A"/>
    <w:rsid w:val="00246D59"/>
    <w:rsid w:val="00251722"/>
    <w:rsid w:val="002821C6"/>
    <w:rsid w:val="00294ED6"/>
    <w:rsid w:val="002A58C9"/>
    <w:rsid w:val="002C0EAB"/>
    <w:rsid w:val="002D4893"/>
    <w:rsid w:val="002F296D"/>
    <w:rsid w:val="0036002A"/>
    <w:rsid w:val="003801D7"/>
    <w:rsid w:val="00394F1E"/>
    <w:rsid w:val="003A06BA"/>
    <w:rsid w:val="003A7F3A"/>
    <w:rsid w:val="003B1D08"/>
    <w:rsid w:val="003F31B3"/>
    <w:rsid w:val="003F5CAB"/>
    <w:rsid w:val="00406ACA"/>
    <w:rsid w:val="00415939"/>
    <w:rsid w:val="004450E1"/>
    <w:rsid w:val="00457C31"/>
    <w:rsid w:val="00474A31"/>
    <w:rsid w:val="004A6B07"/>
    <w:rsid w:val="004D64CF"/>
    <w:rsid w:val="004E4F64"/>
    <w:rsid w:val="004F0F15"/>
    <w:rsid w:val="00500F23"/>
    <w:rsid w:val="00505406"/>
    <w:rsid w:val="00513E6C"/>
    <w:rsid w:val="00525BF1"/>
    <w:rsid w:val="005512BD"/>
    <w:rsid w:val="005553B9"/>
    <w:rsid w:val="006239B9"/>
    <w:rsid w:val="006354EF"/>
    <w:rsid w:val="006378A6"/>
    <w:rsid w:val="00660D8F"/>
    <w:rsid w:val="006662D3"/>
    <w:rsid w:val="00670C33"/>
    <w:rsid w:val="00700235"/>
    <w:rsid w:val="00700410"/>
    <w:rsid w:val="00713AB6"/>
    <w:rsid w:val="00733BB7"/>
    <w:rsid w:val="00750333"/>
    <w:rsid w:val="007A257B"/>
    <w:rsid w:val="00806FD8"/>
    <w:rsid w:val="008538D0"/>
    <w:rsid w:val="00873D93"/>
    <w:rsid w:val="0088249C"/>
    <w:rsid w:val="008A3A2E"/>
    <w:rsid w:val="008A6077"/>
    <w:rsid w:val="008C7535"/>
    <w:rsid w:val="008E046A"/>
    <w:rsid w:val="00914149"/>
    <w:rsid w:val="00951C3B"/>
    <w:rsid w:val="00965F4B"/>
    <w:rsid w:val="0099044D"/>
    <w:rsid w:val="009C7B79"/>
    <w:rsid w:val="009E1847"/>
    <w:rsid w:val="009F3FF6"/>
    <w:rsid w:val="00A40314"/>
    <w:rsid w:val="00A46F47"/>
    <w:rsid w:val="00A56833"/>
    <w:rsid w:val="00A6581B"/>
    <w:rsid w:val="00A71710"/>
    <w:rsid w:val="00AA38E1"/>
    <w:rsid w:val="00AC5C1E"/>
    <w:rsid w:val="00B04EA6"/>
    <w:rsid w:val="00B0575D"/>
    <w:rsid w:val="00B45290"/>
    <w:rsid w:val="00B46989"/>
    <w:rsid w:val="00B52EF6"/>
    <w:rsid w:val="00B605CF"/>
    <w:rsid w:val="00B9474C"/>
    <w:rsid w:val="00BA585E"/>
    <w:rsid w:val="00BC3B49"/>
    <w:rsid w:val="00BD1890"/>
    <w:rsid w:val="00BE1E05"/>
    <w:rsid w:val="00C1081A"/>
    <w:rsid w:val="00C17C64"/>
    <w:rsid w:val="00C20CB9"/>
    <w:rsid w:val="00C25C8D"/>
    <w:rsid w:val="00C26427"/>
    <w:rsid w:val="00C31BC2"/>
    <w:rsid w:val="00C5485A"/>
    <w:rsid w:val="00C961F7"/>
    <w:rsid w:val="00CA1532"/>
    <w:rsid w:val="00CB20D6"/>
    <w:rsid w:val="00D45F03"/>
    <w:rsid w:val="00D65E68"/>
    <w:rsid w:val="00DE038A"/>
    <w:rsid w:val="00E0413D"/>
    <w:rsid w:val="00E173D7"/>
    <w:rsid w:val="00E17698"/>
    <w:rsid w:val="00E17DDB"/>
    <w:rsid w:val="00E86DBE"/>
    <w:rsid w:val="00EB1272"/>
    <w:rsid w:val="00EE7B36"/>
    <w:rsid w:val="00F27656"/>
    <w:rsid w:val="00F30D0A"/>
    <w:rsid w:val="00F8491D"/>
    <w:rsid w:val="00FD0CF4"/>
    <w:rsid w:val="00FD7BE8"/>
    <w:rsid w:val="00FE6284"/>
    <w:rsid w:val="00FE662F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9F13F"/>
  <w15:docId w15:val="{95522500-3EEC-4A45-8321-944E19E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44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17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5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580A"/>
    <w:rPr>
      <w:color w:val="000000"/>
    </w:rPr>
  </w:style>
  <w:style w:type="paragraph" w:styleId="a8">
    <w:name w:val="footer"/>
    <w:basedOn w:val="a"/>
    <w:link w:val="a9"/>
    <w:uiPriority w:val="99"/>
    <w:unhideWhenUsed/>
    <w:rsid w:val="00245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580A"/>
    <w:rPr>
      <w:color w:val="000000"/>
    </w:rPr>
  </w:style>
  <w:style w:type="table" w:styleId="aa">
    <w:name w:val="Table Grid"/>
    <w:basedOn w:val="a1"/>
    <w:uiPriority w:val="59"/>
    <w:rsid w:val="004D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786F-E6FA-4780-99FC-48C66908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dcterms:created xsi:type="dcterms:W3CDTF">2017-10-30T07:33:00Z</dcterms:created>
  <dcterms:modified xsi:type="dcterms:W3CDTF">2017-10-30T11:54:00Z</dcterms:modified>
</cp:coreProperties>
</file>