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B" w:rsidRPr="00E55E27" w:rsidRDefault="00C41FAB" w:rsidP="00C41FAB">
      <w:proofErr w:type="spellStart"/>
      <w:r>
        <w:t>Блокчейн</w:t>
      </w:r>
      <w:proofErr w:type="spellEnd"/>
      <w:r>
        <w:t xml:space="preserve"> и </w:t>
      </w:r>
      <w:proofErr w:type="spellStart"/>
      <w:r>
        <w:t>банкинг</w:t>
      </w:r>
      <w:proofErr w:type="spellEnd"/>
    </w:p>
    <w:p w:rsidR="00C41FAB" w:rsidRPr="00E55E27" w:rsidRDefault="00C41FAB" w:rsidP="00C41FAB">
      <w:pPr>
        <w:pStyle w:val="a3"/>
      </w:pPr>
      <w:r>
        <w:t xml:space="preserve">Все больше инвестиционных банков встают на путь внедрения передовых </w:t>
      </w:r>
      <w:proofErr w:type="spellStart"/>
      <w:r>
        <w:t>блокчейн-те</w:t>
      </w:r>
      <w:r w:rsidRPr="00E55E27">
        <w:t>хнологий</w:t>
      </w:r>
      <w:proofErr w:type="spellEnd"/>
      <w:r>
        <w:t xml:space="preserve"> для извлечения большей прибыли в условиях жесткой конкуренции. </w:t>
      </w:r>
      <w:proofErr w:type="spellStart"/>
      <w:r>
        <w:t>Блокчейн</w:t>
      </w:r>
      <w:proofErr w:type="spellEnd"/>
      <w:r>
        <w:t xml:space="preserve">, как и прочие инновационные решения, стремительно набирает популярность в мире экономики. Ряд экспертов прогнозирует огромную эффективность от нововведения в </w:t>
      </w:r>
      <w:proofErr w:type="spellStart"/>
      <w:r>
        <w:t>банкинге</w:t>
      </w:r>
      <w:proofErr w:type="spellEnd"/>
      <w:r>
        <w:t xml:space="preserve">. По некоторым оценкам изменения помогут сэкономить банковским организациям миллиарды долларов и заметно снизят риски, связанные с операциями, проводимыми через Интернет.  </w:t>
      </w:r>
      <w:r w:rsidRPr="00E55E27">
        <w:t xml:space="preserve"> </w:t>
      </w:r>
    </w:p>
    <w:p w:rsidR="00C41FAB" w:rsidRPr="00E55E27" w:rsidRDefault="00C41FAB" w:rsidP="00C41FAB">
      <w:pPr>
        <w:pStyle w:val="a3"/>
      </w:pPr>
    </w:p>
    <w:p w:rsidR="00C41FAB" w:rsidRPr="00E55E27" w:rsidRDefault="00C41FAB" w:rsidP="00C41FAB">
      <w:pPr>
        <w:pStyle w:val="a3"/>
      </w:pPr>
      <w:r>
        <w:t xml:space="preserve">Какие же действительные выгоды сулит </w:t>
      </w:r>
      <w:proofErr w:type="spellStart"/>
      <w:r>
        <w:t>Блокчейн</w:t>
      </w:r>
      <w:proofErr w:type="spellEnd"/>
      <w:r>
        <w:t xml:space="preserve"> в </w:t>
      </w:r>
      <w:proofErr w:type="spellStart"/>
      <w:r>
        <w:t>банкинге</w:t>
      </w:r>
      <w:proofErr w:type="spellEnd"/>
      <w:r>
        <w:t xml:space="preserve">?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Ответ на этот вопрос мы искали вместе с известной компанией, занимающейся исследованиями в области рынка инвестиционного </w:t>
      </w:r>
      <w:proofErr w:type="spellStart"/>
      <w:r>
        <w:t>банкинга</w:t>
      </w:r>
      <w:proofErr w:type="spellEnd"/>
      <w:r>
        <w:t>.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Причины популярности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proofErr w:type="spellStart"/>
      <w:r>
        <w:t>Блокчейн</w:t>
      </w:r>
      <w:proofErr w:type="spellEnd"/>
      <w:r>
        <w:t xml:space="preserve"> –  это принципиально новая система организации базы данных, которая дает одновременный доступ сразу множеству участников, сохраняя абсолютную конфиденциальность. В настоящее время процедура сверки с проверкой данных является основой </w:t>
      </w:r>
      <w:proofErr w:type="spellStart"/>
      <w:proofErr w:type="gramStart"/>
      <w:r>
        <w:t>бизнес-модели</w:t>
      </w:r>
      <w:proofErr w:type="spellEnd"/>
      <w:proofErr w:type="gramEnd"/>
      <w:r>
        <w:t xml:space="preserve"> многих компаний и банков. Важно отметить, что обновлением и актуализацией данных каждая фирма занимается самостоятельно, поэтому процессы обмена информацией сильно замедляются. Это тормозит решение важных вопросов, возникающих между двумя заинтересованными сторонами. Технология распределенных реестров позволяет заменить устаревшие модели </w:t>
      </w:r>
      <w:proofErr w:type="spellStart"/>
      <w:r>
        <w:t>реконсиляции</w:t>
      </w:r>
      <w:proofErr w:type="spellEnd"/>
      <w:r>
        <w:t xml:space="preserve"> на более практичный, быстрый и надежный метод. В рамках нового подхода процедуры сверки и согласования становятся частью единого процесса, протекающего в ходе осуществления транзакций.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 w:rsidRPr="00E55E27">
        <w:t>Возможности</w:t>
      </w:r>
    </w:p>
    <w:p w:rsidR="00C41FAB" w:rsidRDefault="00C41FAB" w:rsidP="00C41FAB">
      <w:pPr>
        <w:pStyle w:val="a3"/>
      </w:pPr>
    </w:p>
    <w:p w:rsidR="00C41FAB" w:rsidRPr="00E55E27" w:rsidRDefault="00C41FAB" w:rsidP="00C41FAB">
      <w:pPr>
        <w:pStyle w:val="a3"/>
      </w:pPr>
      <w:r>
        <w:t xml:space="preserve">Банки раскрывают перед собой уникальные перспективы для перевода основополагающих финансовых операций на платформу </w:t>
      </w:r>
      <w:proofErr w:type="spellStart"/>
      <w:r>
        <w:t>Блокчейн</w:t>
      </w:r>
      <w:proofErr w:type="spellEnd"/>
      <w:r>
        <w:t xml:space="preserve">, которая будет обеспечивать коллективные действия участников над единой базой данных.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Банковские организации смогут значительно облегчить технические процедуры, отказавшись от большей части имеющихся процессов и множества элементов по обработке информации. Нужно отметить, что для получения этих результатов необходимо время, поскольку новая технология должна влиться в видоизмененную информационную инфраструктуру. Однако эти незначительные издержки меркнут перед перспективой сокращения затрат на клиентское обслуживание. Эффективность новой технологии будет набирать </w:t>
      </w:r>
      <w:proofErr w:type="gramStart"/>
      <w:r>
        <w:t>популярность</w:t>
      </w:r>
      <w:proofErr w:type="gramEnd"/>
      <w:r>
        <w:t xml:space="preserve"> и привлекать всё больше инвестиций. </w:t>
      </w:r>
    </w:p>
    <w:p w:rsidR="00C41FAB" w:rsidRDefault="00C41FAB" w:rsidP="00C41FAB">
      <w:pPr>
        <w:pStyle w:val="a3"/>
      </w:pPr>
    </w:p>
    <w:p w:rsidR="00C41FAB" w:rsidRPr="00E55E27" w:rsidRDefault="00C41FAB" w:rsidP="00C41FAB">
      <w:pPr>
        <w:pStyle w:val="a3"/>
      </w:pPr>
      <w:r>
        <w:t xml:space="preserve">Бизнес-сообщество достаточно хорошо информировано о блестящих перспективах. Однако серьезные игроки требуют более тщательного анализа возможностей </w:t>
      </w:r>
      <w:proofErr w:type="spellStart"/>
      <w:r>
        <w:t>Блокчейна</w:t>
      </w:r>
      <w:proofErr w:type="spellEnd"/>
      <w:r>
        <w:t xml:space="preserve">. Эти исследования проводятся для принятия рациональных решений по </w:t>
      </w:r>
      <w:proofErr w:type="gramStart"/>
      <w:r>
        <w:t>конкретным</w:t>
      </w:r>
      <w:proofErr w:type="gramEnd"/>
      <w:r>
        <w:t xml:space="preserve"> </w:t>
      </w:r>
      <w:proofErr w:type="spellStart"/>
      <w:r>
        <w:t>бизнес-направлениям</w:t>
      </w:r>
      <w:proofErr w:type="spellEnd"/>
      <w:r>
        <w:t xml:space="preserve">. Оценочный анализ наиболее актуален для ведущего звена руководителей крупных компаний, которые принимают окончательное решение по поводу внедрения любых новых технологий </w:t>
      </w:r>
      <w:proofErr w:type="gramStart"/>
      <w:r>
        <w:t>для</w:t>
      </w:r>
      <w:proofErr w:type="gramEnd"/>
      <w:r>
        <w:t xml:space="preserve"> своих </w:t>
      </w:r>
      <w:proofErr w:type="spellStart"/>
      <w:r>
        <w:t>бизнес-кейсов</w:t>
      </w:r>
      <w:proofErr w:type="spellEnd"/>
      <w:r>
        <w:t xml:space="preserve">. Инновация должна интегрироваться с учетом особенностей предыдущих информационных систем и требований со стороны контролирующих ведомств. </w:t>
      </w:r>
      <w:proofErr w:type="spellStart"/>
      <w:proofErr w:type="gramStart"/>
      <w:r>
        <w:t>Топ-менеджеры</w:t>
      </w:r>
      <w:proofErr w:type="spellEnd"/>
      <w:proofErr w:type="gramEnd"/>
      <w:r>
        <w:t xml:space="preserve"> обязаны убедить всех заинтересованных лиц в том, что их решение абсолютно правильное.  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Почему выбор в пользу </w:t>
      </w:r>
      <w:proofErr w:type="spellStart"/>
      <w:r>
        <w:t>Блокчейна</w:t>
      </w:r>
      <w:proofErr w:type="spellEnd"/>
      <w:r>
        <w:t xml:space="preserve"> будет преимуществом среди конкурентов? </w:t>
      </w:r>
    </w:p>
    <w:p w:rsidR="00C41FAB" w:rsidRPr="00E55E27" w:rsidRDefault="00C41FAB" w:rsidP="00C41FAB">
      <w:pPr>
        <w:pStyle w:val="a3"/>
      </w:pPr>
    </w:p>
    <w:p w:rsidR="00C41FAB" w:rsidRDefault="00C41FAB" w:rsidP="00C41FAB">
      <w:pPr>
        <w:pStyle w:val="a3"/>
      </w:pPr>
      <w:r>
        <w:lastRenderedPageBreak/>
        <w:t xml:space="preserve">Для ответа на этот вопрос мы вместе с аналитической компанией провели обстоятельное исследование, которое дало исчерпывающее представление о том, как принцип распределенных реестров может изменить </w:t>
      </w:r>
      <w:proofErr w:type="spellStart"/>
      <w:r>
        <w:t>банкинг</w:t>
      </w:r>
      <w:proofErr w:type="spellEnd"/>
      <w:r>
        <w:t xml:space="preserve">. В основу анализа легли данные, собранные от наиболее крупных банков мира. В исследовании фигурируют сведения об операционных расходах восьми инвестиционных банков. Собранная информация подверглась анализу с помощью специальной модели, которая смогла показать, какие именно метрики и параметры из банковской сферы могут испытать наибольшее положительное влияния от нововведения. 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Анализ проводился по пятидесяти с лишним параметрам, связанным с операционными расходами. 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В результате удалось выявить </w:t>
      </w:r>
      <w:proofErr w:type="gramStart"/>
      <w:r>
        <w:t>следующие</w:t>
      </w:r>
      <w:proofErr w:type="gramEnd"/>
      <w:r>
        <w:t xml:space="preserve"> основные преимуществ: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- сокращение затрат на ведение финансовой отчетности на семьдесят процентов. Такой показатель </w:t>
      </w:r>
      <w:proofErr w:type="gramStart"/>
      <w:r>
        <w:t>будет</w:t>
      </w:r>
      <w:proofErr w:type="gramEnd"/>
      <w:r>
        <w:t xml:space="preserve"> достигнут за счет оптимизирования структуры данных, повышения их прозрачности и эффективности контроля;</w:t>
      </w:r>
    </w:p>
    <w:p w:rsidR="00C41FAB" w:rsidRDefault="00C41FAB" w:rsidP="00C41FAB">
      <w:pPr>
        <w:pStyle w:val="a3"/>
      </w:pPr>
      <w:r>
        <w:t xml:space="preserve">- пятидесятипроцентное снижение расходов, связанных с необходимостью удовлетворения правовым нормам. Это достигается за счет упрощения </w:t>
      </w:r>
      <w:proofErr w:type="gramStart"/>
      <w:r>
        <w:t>контроля за</w:t>
      </w:r>
      <w:proofErr w:type="gramEnd"/>
      <w:r>
        <w:t xml:space="preserve"> банковскими транзакциями;</w:t>
      </w:r>
    </w:p>
    <w:p w:rsidR="00C41FAB" w:rsidRDefault="00C41FAB" w:rsidP="00C41FAB">
      <w:pPr>
        <w:pStyle w:val="a3"/>
      </w:pPr>
      <w:r>
        <w:t>- уменьшение затрат на основную деятельность на пятьдесят процентов. Все участники процесса получат простой и единовременный доступ к базам данных. Быстрое оформление новых клиентов осуществляется через передовые технологии цифровой идентификации граждан;</w:t>
      </w:r>
    </w:p>
    <w:p w:rsidR="00C41FAB" w:rsidRPr="00F3727C" w:rsidRDefault="00C41FAB" w:rsidP="00C41FAB">
      <w:pPr>
        <w:pStyle w:val="a3"/>
      </w:pPr>
      <w:r>
        <w:t xml:space="preserve">- расходы на проведение </w:t>
      </w:r>
      <w:proofErr w:type="spellStart"/>
      <w:proofErr w:type="gramStart"/>
      <w:r>
        <w:t>бизнес-операций</w:t>
      </w:r>
      <w:proofErr w:type="spellEnd"/>
      <w:proofErr w:type="gramEnd"/>
      <w:r>
        <w:t xml:space="preserve"> сокращаются на 50%. Взаиморасчеты, клиринг, контроль сделок и прочие процедуры будут автоматизированы.       </w:t>
      </w:r>
    </w:p>
    <w:p w:rsidR="00C41FAB" w:rsidRPr="00E55E27" w:rsidRDefault="00C41FAB" w:rsidP="00C41FAB">
      <w:pPr>
        <w:pStyle w:val="a3"/>
      </w:pPr>
    </w:p>
    <w:p w:rsidR="00C41FAB" w:rsidRPr="00E55E27" w:rsidRDefault="00C41FAB" w:rsidP="00C41FAB">
      <w:pPr>
        <w:pStyle w:val="a3"/>
      </w:pPr>
      <w:r>
        <w:t>Экономия свыше восьми миллиардов долларов</w:t>
      </w:r>
      <w:r w:rsidRPr="00E55E27">
        <w:br/>
      </w:r>
    </w:p>
    <w:p w:rsidR="00C41FAB" w:rsidRPr="00E55E27" w:rsidRDefault="00C41FAB" w:rsidP="00C41FAB">
      <w:pPr>
        <w:pStyle w:val="a3"/>
      </w:pPr>
      <w:r>
        <w:t xml:space="preserve">Аналитика говорит о том, что восемь анализируемых банков могут сэкономить порядка восьми миллиардов долларов США (из общей суммы, которая составляет 30 000 000 долл.) в условиях имеющейся системы расходов. Следует добавить, что этот показатель не учитывает финансовые и прочие расходы на внедрение </w:t>
      </w:r>
      <w:proofErr w:type="spellStart"/>
      <w:r>
        <w:t>блокчейн-технологии</w:t>
      </w:r>
      <w:proofErr w:type="spellEnd"/>
      <w:r>
        <w:t xml:space="preserve">. В итоге восемь банков совокупно могут сэкономить около двадцати семи процентов. </w:t>
      </w:r>
      <w:r w:rsidRPr="00E55E27">
        <w:br/>
      </w:r>
    </w:p>
    <w:p w:rsidR="00C41FAB" w:rsidRDefault="00C41FAB" w:rsidP="00C41FAB">
      <w:pPr>
        <w:pStyle w:val="a3"/>
      </w:pPr>
      <w:r>
        <w:t>Параметры оценки</w:t>
      </w:r>
    </w:p>
    <w:p w:rsidR="00C41FAB" w:rsidRPr="00893D07" w:rsidRDefault="00C41FAB" w:rsidP="00C41FAB">
      <w:pPr>
        <w:pStyle w:val="a3"/>
      </w:pPr>
    </w:p>
    <w:p w:rsidR="00C41FAB" w:rsidRDefault="00C41FAB" w:rsidP="00C41FAB">
      <w:pPr>
        <w:pStyle w:val="a3"/>
      </w:pPr>
      <w:r>
        <w:t>Исследование проводилось по набору критериев, в которых были приняты некоторые допущения: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>- общий эффект от внедрения будет проявляться к двадцать пятому году;</w:t>
      </w:r>
    </w:p>
    <w:p w:rsidR="00C41FAB" w:rsidRDefault="00C41FAB" w:rsidP="00C41FAB">
      <w:pPr>
        <w:pStyle w:val="a3"/>
      </w:pPr>
      <w:r>
        <w:t xml:space="preserve">- законы разрешат работать с </w:t>
      </w:r>
      <w:proofErr w:type="spellStart"/>
      <w:r>
        <w:t>блокчейн-технологиями</w:t>
      </w:r>
      <w:proofErr w:type="spellEnd"/>
      <w:r>
        <w:t xml:space="preserve"> и позволят отказаться от предыдущей информационной инфраструктуры. Регуляторы должно убедиться в надежности и эффективности </w:t>
      </w:r>
      <w:proofErr w:type="spellStart"/>
      <w:r>
        <w:t>блокчейн-сетей</w:t>
      </w:r>
      <w:proofErr w:type="spellEnd"/>
      <w:r>
        <w:t>, что исключить любые риски;</w:t>
      </w:r>
    </w:p>
    <w:p w:rsidR="00C41FAB" w:rsidRDefault="00C41FAB" w:rsidP="00C41FAB">
      <w:pPr>
        <w:pStyle w:val="a3"/>
      </w:pPr>
      <w:r>
        <w:t>- в анализе учитывается разница между переменными и фиксированными затратами;</w:t>
      </w:r>
    </w:p>
    <w:p w:rsidR="00C41FAB" w:rsidRPr="00893D07" w:rsidRDefault="00C41FAB" w:rsidP="00C41FAB">
      <w:pPr>
        <w:pStyle w:val="a3"/>
      </w:pPr>
      <w:r>
        <w:t xml:space="preserve">- в исследовании не учитываются затраты на обслуживание зданий.  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По набору принятых критериев исследование показало, что экономия по основным статьям расходов составит около пятидесяти процентов. Эксперты полагают, что имеются все предпосылки для увеличения экономии до семидесяти процентов в течение небольшого промежутка времени. Ежегодная экономия расходной части может достигнуть тридцати восьми процентов, что составляет порядка двенадцати миллиардов долларов.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Здесь следует оговориться, что в случае наложения серьезных ограничений со стороны регулятора, представленные оценки могут быть не достижимы. Однако оптимистические прогнозы экономии уже сейчас стимулируют инвестиции в </w:t>
      </w:r>
      <w:proofErr w:type="spellStart"/>
      <w:r>
        <w:t>блокчейн-проекты</w:t>
      </w:r>
      <w:proofErr w:type="spellEnd"/>
      <w:r>
        <w:t xml:space="preserve"> в сфере </w:t>
      </w:r>
      <w:proofErr w:type="spellStart"/>
      <w:r>
        <w:t>банкинга</w:t>
      </w:r>
      <w:proofErr w:type="spellEnd"/>
      <w:r>
        <w:t xml:space="preserve">. Эта тенденция сегодня хорошо прослеживается во всей банковской сфере.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lastRenderedPageBreak/>
        <w:t xml:space="preserve">Внедрение новой технологии особенно актуально в связи со сложившимися сложностями в привлечении капитала. Консервативные способы увеличения прибыли становятся все менее перспективными. В сентябре пятнадцатого года независимые аналитики прогнозировали, что на внедрение </w:t>
      </w:r>
      <w:proofErr w:type="spellStart"/>
      <w:r>
        <w:t>блокчейна</w:t>
      </w:r>
      <w:proofErr w:type="spellEnd"/>
      <w:r>
        <w:t xml:space="preserve"> в рынок финансовых услуг в шестнадцатом году будет потрачено около 125 000 000 долларов. Однако всего через девять месяцев этот прогноз был уточнен до двухсот восьмидесяти миллионов. Эти цифры свидетельствуют о том, что поток финансирования в </w:t>
      </w:r>
      <w:proofErr w:type="spellStart"/>
      <w:r>
        <w:t>Блокчейн</w:t>
      </w:r>
      <w:proofErr w:type="spellEnd"/>
      <w:r>
        <w:t xml:space="preserve"> стремительно набирает обороты. При этом рост инвестиций настолько огромен, что аналитики уже не могут точно оценить эти масштабы. 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  <w:r>
        <w:t xml:space="preserve">Технологии распределенных реестров будут существенно влиять на все банковские операции, делая их более дешевыми и доступными для клиентов. </w:t>
      </w:r>
    </w:p>
    <w:p w:rsidR="00C41FAB" w:rsidRDefault="00C41FAB" w:rsidP="00C41FAB">
      <w:pPr>
        <w:pStyle w:val="a3"/>
      </w:pPr>
    </w:p>
    <w:p w:rsidR="00C41FAB" w:rsidRDefault="00C41FAB" w:rsidP="00C41FAB">
      <w:pPr>
        <w:pStyle w:val="a3"/>
      </w:pP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1FAB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1BD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63F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1FAB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213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4FCD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F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6048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2017-11-21T07:18:00Z</dcterms:created>
  <dcterms:modified xsi:type="dcterms:W3CDTF">2017-11-21T07:19:00Z</dcterms:modified>
</cp:coreProperties>
</file>