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42B" w:rsidRDefault="00A75AFF" w:rsidP="00A75AFF">
      <w:pPr>
        <w:jc w:val="center"/>
        <w:rPr>
          <w:rFonts w:ascii="Times New Roman" w:hAnsi="Times New Roman"/>
          <w:b/>
          <w:sz w:val="32"/>
        </w:rPr>
      </w:pPr>
      <w:r w:rsidRPr="00A75AFF">
        <w:rPr>
          <w:rFonts w:ascii="Times New Roman" w:hAnsi="Times New Roman"/>
          <w:b/>
          <w:sz w:val="32"/>
        </w:rPr>
        <w:t>Обзор по странам БРИКС</w:t>
      </w:r>
    </w:p>
    <w:p w:rsidR="00A75AFF" w:rsidRDefault="00A75AFF" w:rsidP="00A75AFF">
      <w:pPr>
        <w:jc w:val="center"/>
        <w:rPr>
          <w:rFonts w:ascii="Times New Roman" w:hAnsi="Times New Roman"/>
          <w:i/>
          <w:sz w:val="28"/>
        </w:rPr>
      </w:pPr>
      <w:bookmarkStart w:id="0" w:name="_GoBack"/>
      <w:r>
        <w:rPr>
          <w:rFonts w:ascii="Times New Roman" w:hAnsi="Times New Roman"/>
          <w:i/>
          <w:sz w:val="28"/>
        </w:rPr>
        <w:t>История создания</w:t>
      </w:r>
    </w:p>
    <w:p w:rsidR="00A75AFF" w:rsidRDefault="00A75AFF" w:rsidP="00A75AFF">
      <w:pPr>
        <w:jc w:val="both"/>
        <w:rPr>
          <w:rFonts w:ascii="Times New Roman" w:hAnsi="Times New Roman"/>
          <w:sz w:val="28"/>
        </w:rPr>
      </w:pPr>
      <w:r>
        <w:rPr>
          <w:rFonts w:ascii="Times New Roman" w:hAnsi="Times New Roman"/>
          <w:sz w:val="28"/>
        </w:rPr>
        <w:tab/>
        <w:t xml:space="preserve">Впервые аббревиатура БРИК стала известна миру в 2001 году, когда Джим </w:t>
      </w:r>
      <w:proofErr w:type="spellStart"/>
      <w:r>
        <w:rPr>
          <w:rFonts w:ascii="Times New Roman" w:hAnsi="Times New Roman"/>
          <w:sz w:val="28"/>
        </w:rPr>
        <w:t>О</w:t>
      </w:r>
      <w:proofErr w:type="gramStart"/>
      <w:r w:rsidRPr="00A75AFF">
        <w:rPr>
          <w:rFonts w:ascii="Times New Roman" w:hAnsi="Times New Roman"/>
          <w:sz w:val="28"/>
        </w:rPr>
        <w:t>`</w:t>
      </w:r>
      <w:r>
        <w:rPr>
          <w:rFonts w:ascii="Times New Roman" w:hAnsi="Times New Roman"/>
          <w:sz w:val="28"/>
        </w:rPr>
        <w:t>Н</w:t>
      </w:r>
      <w:proofErr w:type="gramEnd"/>
      <w:r>
        <w:rPr>
          <w:rFonts w:ascii="Times New Roman" w:hAnsi="Times New Roman"/>
          <w:sz w:val="28"/>
        </w:rPr>
        <w:t>илл</w:t>
      </w:r>
      <w:proofErr w:type="spellEnd"/>
      <w:r>
        <w:rPr>
          <w:rFonts w:ascii="Times New Roman" w:hAnsi="Times New Roman"/>
          <w:sz w:val="28"/>
        </w:rPr>
        <w:t>, занимающий должность аналитика в одной из наиболее известных инвестиционных компаний «</w:t>
      </w:r>
      <w:proofErr w:type="spellStart"/>
      <w:r>
        <w:rPr>
          <w:rFonts w:ascii="Times New Roman" w:hAnsi="Times New Roman"/>
          <w:sz w:val="28"/>
        </w:rPr>
        <w:t>Голдман</w:t>
      </w:r>
      <w:proofErr w:type="spellEnd"/>
      <w:r>
        <w:rPr>
          <w:rFonts w:ascii="Times New Roman" w:hAnsi="Times New Roman"/>
          <w:sz w:val="28"/>
        </w:rPr>
        <w:t xml:space="preserve"> Сакс», начал применять ее в качестве термина, обозначающего четыре экономики мира – Бразилия, Россия, Индия, Китай (именно у этих стран показатели ВВП </w:t>
      </w:r>
      <w:r w:rsidR="00D93DDF">
        <w:rPr>
          <w:rFonts w:ascii="Times New Roman" w:hAnsi="Times New Roman"/>
          <w:sz w:val="28"/>
        </w:rPr>
        <w:t>демонстрировали наиболее стремительный рост).</w:t>
      </w:r>
    </w:p>
    <w:p w:rsidR="00D93DDF" w:rsidRDefault="00D93DDF" w:rsidP="00A75AFF">
      <w:pPr>
        <w:jc w:val="both"/>
        <w:rPr>
          <w:rFonts w:ascii="Times New Roman" w:hAnsi="Times New Roman"/>
          <w:sz w:val="28"/>
        </w:rPr>
      </w:pPr>
      <w:r>
        <w:rPr>
          <w:rFonts w:ascii="Times New Roman" w:hAnsi="Times New Roman"/>
          <w:sz w:val="28"/>
        </w:rPr>
        <w:tab/>
        <w:t>Официальная история самой организации началась в 2006 году, когда впервые был проведен экономический форум, в котором приняли участие министры экономики данных стран.</w:t>
      </w:r>
      <w:r w:rsidR="0029483E">
        <w:rPr>
          <w:rFonts w:ascii="Times New Roman" w:hAnsi="Times New Roman"/>
          <w:sz w:val="28"/>
        </w:rPr>
        <w:t xml:space="preserve"> Полная аббревиатура БРИКС появилась в 2011 году, когда к коалиции присоединилась ЮАР.</w:t>
      </w:r>
    </w:p>
    <w:p w:rsidR="0029483E" w:rsidRDefault="0029483E" w:rsidP="00A75AFF">
      <w:pPr>
        <w:jc w:val="both"/>
        <w:rPr>
          <w:rFonts w:ascii="Times New Roman" w:hAnsi="Times New Roman"/>
          <w:sz w:val="28"/>
        </w:rPr>
      </w:pPr>
      <w:r>
        <w:rPr>
          <w:rFonts w:ascii="Times New Roman" w:hAnsi="Times New Roman"/>
          <w:sz w:val="28"/>
        </w:rPr>
        <w:tab/>
        <w:t xml:space="preserve">Основной целью создания БРИКС являлась возможность создания оптимальных условий, </w:t>
      </w:r>
      <w:r w:rsidR="004C787A">
        <w:rPr>
          <w:rFonts w:ascii="Times New Roman" w:hAnsi="Times New Roman"/>
          <w:sz w:val="28"/>
        </w:rPr>
        <w:t>при помощи которых страны-участницы</w:t>
      </w:r>
      <w:r>
        <w:rPr>
          <w:rFonts w:ascii="Times New Roman" w:hAnsi="Times New Roman"/>
          <w:sz w:val="28"/>
        </w:rPr>
        <w:t xml:space="preserve"> </w:t>
      </w:r>
      <w:r w:rsidR="004C787A">
        <w:rPr>
          <w:rFonts w:ascii="Times New Roman" w:hAnsi="Times New Roman"/>
          <w:sz w:val="28"/>
        </w:rPr>
        <w:t>обеспечивали устойчивый рост экономики и эффективно взаимодействовали друг с другом.</w:t>
      </w:r>
    </w:p>
    <w:p w:rsidR="005032F7" w:rsidRDefault="005032F7" w:rsidP="005032F7">
      <w:pPr>
        <w:jc w:val="center"/>
        <w:rPr>
          <w:rFonts w:ascii="Times New Roman" w:hAnsi="Times New Roman"/>
          <w:i/>
          <w:sz w:val="28"/>
        </w:rPr>
      </w:pPr>
      <w:r w:rsidRPr="005032F7">
        <w:rPr>
          <w:rFonts w:ascii="Times New Roman" w:hAnsi="Times New Roman"/>
          <w:i/>
          <w:sz w:val="28"/>
        </w:rPr>
        <w:t>Характерные черты стран-участниц</w:t>
      </w:r>
    </w:p>
    <w:p w:rsidR="005032F7" w:rsidRDefault="005032F7" w:rsidP="005032F7">
      <w:pPr>
        <w:jc w:val="both"/>
        <w:rPr>
          <w:rFonts w:ascii="Times New Roman" w:hAnsi="Times New Roman"/>
          <w:sz w:val="28"/>
        </w:rPr>
      </w:pPr>
      <w:r>
        <w:rPr>
          <w:rFonts w:ascii="Times New Roman" w:hAnsi="Times New Roman"/>
          <w:sz w:val="28"/>
        </w:rPr>
        <w:tab/>
        <w:t xml:space="preserve">Создание БРИКС, безусловно, подразумевает под собой </w:t>
      </w:r>
      <w:r w:rsidR="004C787A">
        <w:rPr>
          <w:rFonts w:ascii="Times New Roman" w:hAnsi="Times New Roman"/>
          <w:sz w:val="28"/>
        </w:rPr>
        <w:t>не только экономические факторы, крайне важную роль здесь играет и политика.</w:t>
      </w:r>
      <w:r>
        <w:rPr>
          <w:rFonts w:ascii="Times New Roman" w:hAnsi="Times New Roman"/>
          <w:sz w:val="28"/>
        </w:rPr>
        <w:t xml:space="preserve"> Именно поэтому страны-участницы характеризуются не только </w:t>
      </w:r>
      <w:r w:rsidR="004C787A">
        <w:rPr>
          <w:rFonts w:ascii="Times New Roman" w:hAnsi="Times New Roman"/>
          <w:sz w:val="28"/>
        </w:rPr>
        <w:t>стремительным экономическим ростом</w:t>
      </w:r>
      <w:r>
        <w:rPr>
          <w:rFonts w:ascii="Times New Roman" w:hAnsi="Times New Roman"/>
          <w:sz w:val="28"/>
        </w:rPr>
        <w:t xml:space="preserve">, но и непосредственным влиянием на общемировую политику, что, в перспективе, </w:t>
      </w:r>
      <w:r w:rsidR="004C787A">
        <w:rPr>
          <w:rFonts w:ascii="Times New Roman" w:hAnsi="Times New Roman"/>
          <w:sz w:val="28"/>
        </w:rPr>
        <w:t>позволит сформировать эффективную и взаимовыгодную многополярную систему.</w:t>
      </w:r>
    </w:p>
    <w:p w:rsidR="005032F7" w:rsidRDefault="005032F7" w:rsidP="005032F7">
      <w:pPr>
        <w:jc w:val="both"/>
        <w:rPr>
          <w:rFonts w:ascii="Times New Roman" w:hAnsi="Times New Roman"/>
          <w:sz w:val="28"/>
        </w:rPr>
      </w:pPr>
      <w:r>
        <w:rPr>
          <w:rFonts w:ascii="Times New Roman" w:hAnsi="Times New Roman"/>
          <w:sz w:val="28"/>
        </w:rPr>
        <w:tab/>
        <w:t xml:space="preserve">Примечательно, что некоторые специалисты ставят под вопрос единство стран-участниц БРИКС, приводя в качестве аргументов </w:t>
      </w:r>
      <w:r w:rsidR="00C427B0">
        <w:rPr>
          <w:rFonts w:ascii="Times New Roman" w:hAnsi="Times New Roman"/>
          <w:sz w:val="28"/>
        </w:rPr>
        <w:t>многочисленные различия (политические, экономические и географические)</w:t>
      </w:r>
      <w:r>
        <w:rPr>
          <w:rFonts w:ascii="Times New Roman" w:hAnsi="Times New Roman"/>
          <w:sz w:val="28"/>
        </w:rPr>
        <w:t xml:space="preserve">. Между тем, объединив общий потенциал, </w:t>
      </w:r>
      <w:r w:rsidR="00C427B0">
        <w:rPr>
          <w:rFonts w:ascii="Times New Roman" w:hAnsi="Times New Roman"/>
          <w:sz w:val="28"/>
        </w:rPr>
        <w:t>сегодня БРИКС</w:t>
      </w:r>
      <w:r>
        <w:rPr>
          <w:rFonts w:ascii="Times New Roman" w:hAnsi="Times New Roman"/>
          <w:sz w:val="28"/>
        </w:rPr>
        <w:t xml:space="preserve"> является </w:t>
      </w:r>
      <w:r w:rsidR="00C427B0">
        <w:rPr>
          <w:rFonts w:ascii="Times New Roman" w:hAnsi="Times New Roman"/>
          <w:sz w:val="28"/>
        </w:rPr>
        <w:t>весомым игроком на международном рынке.</w:t>
      </w:r>
    </w:p>
    <w:p w:rsidR="002F2CE1" w:rsidRDefault="002F2CE1" w:rsidP="005032F7">
      <w:pPr>
        <w:jc w:val="both"/>
        <w:rPr>
          <w:rFonts w:ascii="Times New Roman" w:hAnsi="Times New Roman"/>
          <w:sz w:val="28"/>
        </w:rPr>
      </w:pPr>
      <w:r>
        <w:rPr>
          <w:rFonts w:ascii="Times New Roman" w:hAnsi="Times New Roman"/>
          <w:sz w:val="28"/>
        </w:rPr>
        <w:tab/>
      </w:r>
      <w:r w:rsidR="00B30B45">
        <w:rPr>
          <w:rFonts w:ascii="Times New Roman" w:hAnsi="Times New Roman"/>
          <w:sz w:val="28"/>
        </w:rPr>
        <w:t>Создание БРИКС также можно отнести к «восстановлению» после холодной войны</w:t>
      </w:r>
      <w:r w:rsidR="00264760">
        <w:rPr>
          <w:rFonts w:ascii="Times New Roman" w:hAnsi="Times New Roman"/>
          <w:sz w:val="28"/>
        </w:rPr>
        <w:t>. Период окончания «гонки вооружений» характеризовался проведением многочисленных реформ</w:t>
      </w:r>
      <w:r w:rsidR="00D24AC9">
        <w:rPr>
          <w:rFonts w:ascii="Times New Roman" w:hAnsi="Times New Roman"/>
          <w:sz w:val="28"/>
        </w:rPr>
        <w:t xml:space="preserve"> (касающихся как политики, так и экономики)</w:t>
      </w:r>
      <w:r w:rsidR="00264760">
        <w:rPr>
          <w:rFonts w:ascii="Times New Roman" w:hAnsi="Times New Roman"/>
          <w:sz w:val="28"/>
        </w:rPr>
        <w:t xml:space="preserve">, причем, не только в России, но и в </w:t>
      </w:r>
      <w:r w:rsidR="00D24AC9">
        <w:rPr>
          <w:rFonts w:ascii="Times New Roman" w:hAnsi="Times New Roman"/>
          <w:sz w:val="28"/>
        </w:rPr>
        <w:t>других странах, которые сегодня входят в БРИКС</w:t>
      </w:r>
      <w:r w:rsidR="00264760">
        <w:rPr>
          <w:rFonts w:ascii="Times New Roman" w:hAnsi="Times New Roman"/>
          <w:sz w:val="28"/>
        </w:rPr>
        <w:t>. Ставя перед собой цель по «преодолению» барьера конкурентоспособности, каждая страна смогла сформировать концепцию развития, во главе которой стояли решения следующих задач:</w:t>
      </w:r>
    </w:p>
    <w:p w:rsidR="00264760" w:rsidRPr="00264760" w:rsidRDefault="00264760" w:rsidP="00264760">
      <w:pPr>
        <w:pStyle w:val="a3"/>
        <w:numPr>
          <w:ilvl w:val="0"/>
          <w:numId w:val="1"/>
        </w:numPr>
        <w:jc w:val="both"/>
        <w:rPr>
          <w:rFonts w:ascii="Times New Roman" w:hAnsi="Times New Roman"/>
          <w:sz w:val="28"/>
        </w:rPr>
      </w:pPr>
      <w:r>
        <w:rPr>
          <w:rFonts w:ascii="Times New Roman" w:hAnsi="Times New Roman"/>
          <w:sz w:val="28"/>
        </w:rPr>
        <w:lastRenderedPageBreak/>
        <w:t>Привлечение иностранных инвестиций в экономику страны</w:t>
      </w:r>
      <w:r w:rsidRPr="00264760">
        <w:rPr>
          <w:rFonts w:ascii="Times New Roman" w:hAnsi="Times New Roman"/>
          <w:sz w:val="28"/>
        </w:rPr>
        <w:t>;</w:t>
      </w:r>
    </w:p>
    <w:p w:rsidR="00264760" w:rsidRPr="00264760" w:rsidRDefault="00264760" w:rsidP="00264760">
      <w:pPr>
        <w:pStyle w:val="a3"/>
        <w:numPr>
          <w:ilvl w:val="0"/>
          <w:numId w:val="1"/>
        </w:numPr>
        <w:jc w:val="both"/>
        <w:rPr>
          <w:rFonts w:ascii="Times New Roman" w:hAnsi="Times New Roman"/>
          <w:sz w:val="28"/>
        </w:rPr>
      </w:pPr>
      <w:r>
        <w:rPr>
          <w:rFonts w:ascii="Times New Roman" w:hAnsi="Times New Roman"/>
          <w:sz w:val="28"/>
        </w:rPr>
        <w:t>Стимулирование предпринимательской активности (создание благоприятных условий для среднего и малого бизнеса)</w:t>
      </w:r>
      <w:r w:rsidRPr="00264760">
        <w:rPr>
          <w:rFonts w:ascii="Times New Roman" w:hAnsi="Times New Roman"/>
          <w:sz w:val="28"/>
        </w:rPr>
        <w:t>;</w:t>
      </w:r>
    </w:p>
    <w:p w:rsidR="00264760" w:rsidRPr="005C574C" w:rsidRDefault="00264760" w:rsidP="00264760">
      <w:pPr>
        <w:pStyle w:val="a3"/>
        <w:numPr>
          <w:ilvl w:val="0"/>
          <w:numId w:val="1"/>
        </w:numPr>
        <w:jc w:val="both"/>
        <w:rPr>
          <w:rFonts w:ascii="Times New Roman" w:hAnsi="Times New Roman"/>
          <w:sz w:val="28"/>
        </w:rPr>
      </w:pPr>
      <w:r>
        <w:rPr>
          <w:rFonts w:ascii="Times New Roman" w:hAnsi="Times New Roman"/>
          <w:sz w:val="28"/>
        </w:rPr>
        <w:t>Внедрение инструментов для повышения внутреннего потребления</w:t>
      </w:r>
      <w:r w:rsidR="005C574C" w:rsidRPr="005C574C">
        <w:rPr>
          <w:rFonts w:ascii="Times New Roman" w:hAnsi="Times New Roman"/>
          <w:sz w:val="28"/>
        </w:rPr>
        <w:t>.</w:t>
      </w:r>
    </w:p>
    <w:p w:rsidR="006068DB" w:rsidRDefault="006068DB" w:rsidP="000D1B3A">
      <w:pPr>
        <w:jc w:val="center"/>
        <w:rPr>
          <w:rFonts w:ascii="Times New Roman" w:hAnsi="Times New Roman"/>
          <w:i/>
          <w:sz w:val="28"/>
        </w:rPr>
      </w:pPr>
      <w:r>
        <w:rPr>
          <w:rFonts w:ascii="Times New Roman" w:hAnsi="Times New Roman"/>
          <w:i/>
          <w:sz w:val="28"/>
        </w:rPr>
        <w:t>Основные проблемы развития</w:t>
      </w:r>
    </w:p>
    <w:p w:rsidR="000D1B3A" w:rsidRDefault="000D1B3A" w:rsidP="000D1B3A">
      <w:pPr>
        <w:jc w:val="both"/>
        <w:rPr>
          <w:rFonts w:ascii="Times New Roman" w:hAnsi="Times New Roman"/>
          <w:sz w:val="28"/>
        </w:rPr>
      </w:pPr>
      <w:r>
        <w:rPr>
          <w:rFonts w:ascii="Times New Roman" w:hAnsi="Times New Roman"/>
          <w:sz w:val="28"/>
        </w:rPr>
        <w:tab/>
        <w:t xml:space="preserve">Пожалуй, основными проблемами развития БРИКС являются большое количество различий, которые наблюдаются между странами. Среди них следует отметить различия в политической, экономической и культурной сферах. Несмотря на создание единой концепции развития торгового сотрудничества, экономическая деятельность стран-участниц, в том числе и внутренние финансовые системы, имеет колоссальные различия. Конечно, нет оснований полагать, что данный факт является серьезным препятствием для выражения интересов на международной арене, однако такие различия могут вызвать затруднения при разработке финансовой </w:t>
      </w:r>
      <w:r w:rsidR="003820F5">
        <w:rPr>
          <w:rFonts w:ascii="Times New Roman" w:hAnsi="Times New Roman"/>
          <w:sz w:val="28"/>
        </w:rPr>
        <w:t>модели.</w:t>
      </w:r>
    </w:p>
    <w:p w:rsidR="003820F5" w:rsidRDefault="003820F5" w:rsidP="000D1B3A">
      <w:pPr>
        <w:jc w:val="both"/>
        <w:rPr>
          <w:rFonts w:ascii="Times New Roman" w:hAnsi="Times New Roman"/>
          <w:sz w:val="28"/>
        </w:rPr>
      </w:pPr>
      <w:r>
        <w:rPr>
          <w:rFonts w:ascii="Times New Roman" w:hAnsi="Times New Roman"/>
          <w:sz w:val="28"/>
        </w:rPr>
        <w:tab/>
        <w:t>Также стоит упомянуть и один из наиболее значимых факторов – географический. Страны, входящие в состав БРИКС, отдалены друг от друга, что сказывается на развитии экономического блока. Такая отдаленность имеет достаточно негативное значение для внутренней торговли БРИКС (особенно это касается сферы логистики).</w:t>
      </w:r>
      <w:r w:rsidR="00F71465">
        <w:rPr>
          <w:rFonts w:ascii="Times New Roman" w:hAnsi="Times New Roman"/>
          <w:sz w:val="28"/>
        </w:rPr>
        <w:t xml:space="preserve"> Учитывая и общие проблемы стран-участниц в социально-экономических сферах (например, медленное развитие инфраструктуры и высокая инфляция), это может усугубить ситуацию. </w:t>
      </w:r>
    </w:p>
    <w:p w:rsidR="00E3072D" w:rsidRDefault="00E3072D" w:rsidP="000D1B3A">
      <w:pPr>
        <w:jc w:val="both"/>
        <w:rPr>
          <w:rFonts w:ascii="Times New Roman" w:hAnsi="Times New Roman"/>
          <w:sz w:val="28"/>
        </w:rPr>
      </w:pPr>
      <w:r>
        <w:rPr>
          <w:rFonts w:ascii="Times New Roman" w:hAnsi="Times New Roman"/>
          <w:sz w:val="28"/>
        </w:rPr>
        <w:tab/>
      </w:r>
      <w:r w:rsidR="008C26AC">
        <w:rPr>
          <w:rFonts w:ascii="Times New Roman" w:hAnsi="Times New Roman"/>
          <w:sz w:val="28"/>
        </w:rPr>
        <w:t>Рассматривать возможные проблемы развития БРИКС можно рассматривать и с геополитической точки зрения. Можно с уверенностью утверждать, что, исходя из последних решений БРИКС, каждая страна-участница имеет разные взгляды на м</w:t>
      </w:r>
      <w:r w:rsidR="00E24418">
        <w:rPr>
          <w:rFonts w:ascii="Times New Roman" w:hAnsi="Times New Roman"/>
          <w:sz w:val="28"/>
        </w:rPr>
        <w:t>ировую систему. Таким образом, рассматривая внутреннее устройство БРИКС с учетом интересов на международной арене, страны могут стать стратегическими конкурентами.</w:t>
      </w:r>
    </w:p>
    <w:p w:rsidR="00782027" w:rsidRDefault="00782027" w:rsidP="000D1B3A">
      <w:pPr>
        <w:jc w:val="both"/>
        <w:rPr>
          <w:rFonts w:ascii="Times New Roman" w:hAnsi="Times New Roman"/>
          <w:sz w:val="28"/>
        </w:rPr>
      </w:pPr>
      <w:r>
        <w:rPr>
          <w:rFonts w:ascii="Times New Roman" w:hAnsi="Times New Roman"/>
          <w:sz w:val="28"/>
        </w:rPr>
        <w:tab/>
        <w:t>Влияние на мировую экономику, затронув при этом и экономическую деятельность БРИКС, оказал и недавний финансовый кризис. В результате данного кризиса экономика некоторых стран, в том числе и Россия, была подвергнута негативному влиянию.</w:t>
      </w:r>
      <w:r w:rsidR="00E3220B">
        <w:rPr>
          <w:rFonts w:ascii="Times New Roman" w:hAnsi="Times New Roman"/>
          <w:sz w:val="28"/>
        </w:rPr>
        <w:t xml:space="preserve"> Как итог, дифференциация экономических показателей стран-участниц.</w:t>
      </w:r>
    </w:p>
    <w:p w:rsidR="00F71465" w:rsidRDefault="007C5EAC" w:rsidP="000D1B3A">
      <w:pPr>
        <w:jc w:val="both"/>
        <w:rPr>
          <w:rFonts w:ascii="Times New Roman" w:hAnsi="Times New Roman"/>
          <w:sz w:val="28"/>
        </w:rPr>
      </w:pPr>
      <w:r>
        <w:rPr>
          <w:rFonts w:ascii="Times New Roman" w:hAnsi="Times New Roman"/>
          <w:sz w:val="28"/>
        </w:rPr>
        <w:tab/>
      </w:r>
      <w:r w:rsidR="00F2164C">
        <w:rPr>
          <w:rFonts w:ascii="Times New Roman" w:hAnsi="Times New Roman"/>
          <w:sz w:val="28"/>
        </w:rPr>
        <w:t xml:space="preserve">Учитывая вышесказанное, можно с уверенностью сказать, что основными проблемами развития БРИКС являются </w:t>
      </w:r>
      <w:r w:rsidR="00975C4D">
        <w:rPr>
          <w:rFonts w:ascii="Times New Roman" w:hAnsi="Times New Roman"/>
          <w:sz w:val="28"/>
        </w:rPr>
        <w:t>внутренние социально-</w:t>
      </w:r>
      <w:r w:rsidR="00975C4D">
        <w:rPr>
          <w:rFonts w:ascii="Times New Roman" w:hAnsi="Times New Roman"/>
          <w:sz w:val="28"/>
        </w:rPr>
        <w:lastRenderedPageBreak/>
        <w:t xml:space="preserve">экономические факторы </w:t>
      </w:r>
      <w:r w:rsidR="00454458">
        <w:rPr>
          <w:rFonts w:ascii="Times New Roman" w:hAnsi="Times New Roman"/>
          <w:sz w:val="28"/>
        </w:rPr>
        <w:t>и разносторонние стратегические интересы на международной арене.</w:t>
      </w:r>
    </w:p>
    <w:p w:rsidR="00454458" w:rsidRDefault="00454458" w:rsidP="00454458">
      <w:pPr>
        <w:jc w:val="center"/>
        <w:rPr>
          <w:rFonts w:ascii="Times New Roman" w:hAnsi="Times New Roman"/>
          <w:i/>
          <w:sz w:val="28"/>
        </w:rPr>
      </w:pPr>
      <w:r w:rsidRPr="00454458">
        <w:rPr>
          <w:rFonts w:ascii="Times New Roman" w:hAnsi="Times New Roman"/>
          <w:i/>
          <w:sz w:val="28"/>
        </w:rPr>
        <w:t>Перспективы БРИКС</w:t>
      </w:r>
    </w:p>
    <w:p w:rsidR="00454458" w:rsidRDefault="00454458" w:rsidP="00454458">
      <w:pPr>
        <w:jc w:val="both"/>
        <w:rPr>
          <w:rFonts w:ascii="Times New Roman" w:hAnsi="Times New Roman"/>
          <w:sz w:val="28"/>
        </w:rPr>
      </w:pPr>
      <w:r>
        <w:rPr>
          <w:rFonts w:ascii="Times New Roman" w:hAnsi="Times New Roman"/>
          <w:sz w:val="28"/>
        </w:rPr>
        <w:tab/>
        <w:t>Исходя из вышесказанного, можно назвать две основных точки зрения относительно общей цели и системы развития БРИКС:</w:t>
      </w:r>
    </w:p>
    <w:p w:rsidR="00454458" w:rsidRPr="006F4D92" w:rsidRDefault="00454458" w:rsidP="00454458">
      <w:pPr>
        <w:pStyle w:val="a3"/>
        <w:numPr>
          <w:ilvl w:val="0"/>
          <w:numId w:val="2"/>
        </w:numPr>
        <w:jc w:val="both"/>
        <w:rPr>
          <w:rFonts w:ascii="Times New Roman" w:hAnsi="Times New Roman"/>
          <w:sz w:val="28"/>
        </w:rPr>
      </w:pPr>
      <w:r>
        <w:rPr>
          <w:rFonts w:ascii="Times New Roman" w:hAnsi="Times New Roman"/>
          <w:sz w:val="28"/>
        </w:rPr>
        <w:t>Создание многополярного мира</w:t>
      </w:r>
      <w:r w:rsidR="006F4D92">
        <w:rPr>
          <w:rFonts w:ascii="Times New Roman" w:hAnsi="Times New Roman"/>
          <w:sz w:val="28"/>
        </w:rPr>
        <w:t xml:space="preserve"> (и, как следствие, недопустимость возникновения биполярного мира)</w:t>
      </w:r>
      <w:r w:rsidR="006F4D92" w:rsidRPr="006F4D92">
        <w:rPr>
          <w:rFonts w:ascii="Times New Roman" w:hAnsi="Times New Roman"/>
          <w:sz w:val="28"/>
        </w:rPr>
        <w:t>;</w:t>
      </w:r>
    </w:p>
    <w:p w:rsidR="006F4D92" w:rsidRDefault="00AB22BB" w:rsidP="00454458">
      <w:pPr>
        <w:pStyle w:val="a3"/>
        <w:numPr>
          <w:ilvl w:val="0"/>
          <w:numId w:val="2"/>
        </w:numPr>
        <w:jc w:val="both"/>
        <w:rPr>
          <w:rFonts w:ascii="Times New Roman" w:hAnsi="Times New Roman"/>
          <w:sz w:val="28"/>
        </w:rPr>
      </w:pPr>
      <w:r>
        <w:rPr>
          <w:rFonts w:ascii="Times New Roman" w:hAnsi="Times New Roman"/>
          <w:sz w:val="28"/>
        </w:rPr>
        <w:t>Отстаивание экономических интересов на международной арене (включая торговое сотрудничество между странами-участницами).</w:t>
      </w:r>
    </w:p>
    <w:p w:rsidR="00AB22BB" w:rsidRDefault="00093848" w:rsidP="00093848">
      <w:pPr>
        <w:ind w:firstLine="708"/>
        <w:jc w:val="both"/>
        <w:rPr>
          <w:rFonts w:ascii="Times New Roman" w:hAnsi="Times New Roman"/>
          <w:sz w:val="28"/>
        </w:rPr>
      </w:pPr>
      <w:r>
        <w:rPr>
          <w:rFonts w:ascii="Times New Roman" w:hAnsi="Times New Roman"/>
          <w:sz w:val="28"/>
        </w:rPr>
        <w:t>При этом лидеры стран, входящих в БРИКС, активно обсуждают возможность расширения участников. Примечательно, что потенциальные страны-участницы имеют в своем «арсенале» экономический потенциал, который может сыграть важную роль в мировой экономике.</w:t>
      </w:r>
      <w:r w:rsidR="0026440E">
        <w:rPr>
          <w:rFonts w:ascii="Times New Roman" w:hAnsi="Times New Roman"/>
          <w:sz w:val="28"/>
        </w:rPr>
        <w:t xml:space="preserve"> Единственный недостаток заключается в отсутствии четких критериев отбора участников а, следовательно, имеет возможность развиваться и негативный сценарий, как итог отсутствия координации действий.</w:t>
      </w:r>
    </w:p>
    <w:p w:rsidR="00093848" w:rsidRDefault="0026440E" w:rsidP="00093848">
      <w:pPr>
        <w:ind w:firstLine="708"/>
        <w:jc w:val="both"/>
        <w:rPr>
          <w:rFonts w:ascii="Times New Roman" w:hAnsi="Times New Roman"/>
          <w:sz w:val="28"/>
        </w:rPr>
      </w:pPr>
      <w:r>
        <w:rPr>
          <w:rFonts w:ascii="Times New Roman" w:hAnsi="Times New Roman"/>
          <w:sz w:val="28"/>
        </w:rPr>
        <w:t xml:space="preserve">На текущий момент главной стратегической целью БРИКС является стабильная поддержка мировой финансовой системы. </w:t>
      </w:r>
      <w:r w:rsidR="00F5016D">
        <w:rPr>
          <w:rFonts w:ascii="Times New Roman" w:hAnsi="Times New Roman"/>
          <w:sz w:val="28"/>
        </w:rPr>
        <w:t>Можно утверждать, что цель является слишком глобальной для такого союза (поскольку в нем принимают участие развивающиеся страны)</w:t>
      </w:r>
      <w:r w:rsidR="000A7D94">
        <w:rPr>
          <w:rFonts w:ascii="Times New Roman" w:hAnsi="Times New Roman"/>
          <w:sz w:val="28"/>
        </w:rPr>
        <w:t xml:space="preserve">, однако необходимо принять во внимание последние 15 лет, за которые каждая страна-участница смогла добиться реорганизации внутренней финансовой структуры. И такие изменения, в свою очередь, </w:t>
      </w:r>
      <w:r w:rsidR="00B60C85">
        <w:rPr>
          <w:rFonts w:ascii="Times New Roman" w:hAnsi="Times New Roman"/>
          <w:sz w:val="28"/>
        </w:rPr>
        <w:t>позволят обеспечить экономическую стабильность и ослабить влияние Запада.</w:t>
      </w:r>
    </w:p>
    <w:p w:rsidR="00937E86" w:rsidRPr="00937E86" w:rsidRDefault="00937E86" w:rsidP="00937E86">
      <w:pPr>
        <w:ind w:firstLine="708"/>
        <w:jc w:val="center"/>
        <w:rPr>
          <w:rFonts w:ascii="Times New Roman" w:hAnsi="Times New Roman"/>
          <w:i/>
          <w:sz w:val="28"/>
        </w:rPr>
      </w:pPr>
      <w:r w:rsidRPr="00937E86">
        <w:rPr>
          <w:rFonts w:ascii="Times New Roman" w:hAnsi="Times New Roman"/>
          <w:i/>
          <w:sz w:val="28"/>
        </w:rPr>
        <w:t>Итоги</w:t>
      </w:r>
    </w:p>
    <w:p w:rsidR="00F71465" w:rsidRDefault="00F71465" w:rsidP="000D1B3A">
      <w:pPr>
        <w:jc w:val="both"/>
        <w:rPr>
          <w:rFonts w:ascii="Times New Roman" w:hAnsi="Times New Roman"/>
          <w:sz w:val="28"/>
        </w:rPr>
      </w:pPr>
      <w:r>
        <w:rPr>
          <w:rFonts w:ascii="Times New Roman" w:hAnsi="Times New Roman"/>
          <w:sz w:val="28"/>
        </w:rPr>
        <w:tab/>
        <w:t xml:space="preserve"> </w:t>
      </w:r>
      <w:r w:rsidR="00907216">
        <w:rPr>
          <w:rFonts w:ascii="Times New Roman" w:hAnsi="Times New Roman"/>
          <w:sz w:val="28"/>
        </w:rPr>
        <w:t xml:space="preserve">Наиболее вероятным сценарием развития БРИКС должен стать тщательный анализ основных показателей экономического развития каждой из стран и сравнение </w:t>
      </w:r>
      <w:r w:rsidR="00C018D9">
        <w:rPr>
          <w:rFonts w:ascii="Times New Roman" w:hAnsi="Times New Roman"/>
          <w:sz w:val="28"/>
        </w:rPr>
        <w:t>приоритетов на международной арене.</w:t>
      </w:r>
    </w:p>
    <w:p w:rsidR="00C018D9" w:rsidRPr="000D1B3A" w:rsidRDefault="00B74C8C" w:rsidP="000D1B3A">
      <w:pPr>
        <w:jc w:val="both"/>
        <w:rPr>
          <w:rFonts w:ascii="Times New Roman" w:hAnsi="Times New Roman"/>
          <w:sz w:val="28"/>
        </w:rPr>
      </w:pPr>
      <w:r>
        <w:rPr>
          <w:rFonts w:ascii="Times New Roman" w:hAnsi="Times New Roman"/>
          <w:sz w:val="28"/>
        </w:rPr>
        <w:tab/>
        <w:t xml:space="preserve">Учитывая текущий уровень БРИКС и роль союза на международной арене, можно сказать, что на сегодняшний день страны-участницы демонстрируют экономическую стабильность. Это является немаловажным фактором, поскольку еще несколько лет назад сотрудничество с БРИКС считалось экономически нецелесообразным. Если БРИКС будет сохранять текущий темп развития, у союза есть отличный шанс стать глобальным и перспективным игроком, который может оказывать внешнеполитическое и </w:t>
      </w:r>
      <w:r>
        <w:rPr>
          <w:rFonts w:ascii="Times New Roman" w:hAnsi="Times New Roman"/>
          <w:sz w:val="28"/>
        </w:rPr>
        <w:lastRenderedPageBreak/>
        <w:t>внешнеэкономическое влияние, а также защищать собственные интересы на международной арене.</w:t>
      </w:r>
      <w:bookmarkEnd w:id="0"/>
    </w:p>
    <w:sectPr w:rsidR="00C018D9" w:rsidRPr="000D1B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00000287" w:usb1="00000000" w:usb2="00000000" w:usb3="00000000" w:csb0="0000009F" w:csb1="00000000"/>
  </w:font>
  <w:font w:name="Courier New">
    <w:panose1 w:val="02070309020205020404"/>
    <w:charset w:val="CC"/>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B5E0B"/>
    <w:multiLevelType w:val="hybridMultilevel"/>
    <w:tmpl w:val="4C362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43614F1"/>
    <w:multiLevelType w:val="hybridMultilevel"/>
    <w:tmpl w:val="2DB4D0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FF"/>
    <w:rsid w:val="0005696A"/>
    <w:rsid w:val="00093848"/>
    <w:rsid w:val="000A7D94"/>
    <w:rsid w:val="000D1B3A"/>
    <w:rsid w:val="0026440E"/>
    <w:rsid w:val="00264760"/>
    <w:rsid w:val="0028678B"/>
    <w:rsid w:val="0029483E"/>
    <w:rsid w:val="002F2CE1"/>
    <w:rsid w:val="003820F5"/>
    <w:rsid w:val="00454458"/>
    <w:rsid w:val="004824DC"/>
    <w:rsid w:val="004C787A"/>
    <w:rsid w:val="005032F7"/>
    <w:rsid w:val="005C574C"/>
    <w:rsid w:val="006068DB"/>
    <w:rsid w:val="00632809"/>
    <w:rsid w:val="006F4D92"/>
    <w:rsid w:val="00782027"/>
    <w:rsid w:val="007C5EAC"/>
    <w:rsid w:val="008B0FA4"/>
    <w:rsid w:val="008C26AC"/>
    <w:rsid w:val="00907216"/>
    <w:rsid w:val="00937E86"/>
    <w:rsid w:val="00975C4D"/>
    <w:rsid w:val="00A75AFF"/>
    <w:rsid w:val="00AB22BB"/>
    <w:rsid w:val="00B30B45"/>
    <w:rsid w:val="00B60C85"/>
    <w:rsid w:val="00B74C8C"/>
    <w:rsid w:val="00C018D9"/>
    <w:rsid w:val="00C427B0"/>
    <w:rsid w:val="00D24AC9"/>
    <w:rsid w:val="00D93DDF"/>
    <w:rsid w:val="00DB042B"/>
    <w:rsid w:val="00E24418"/>
    <w:rsid w:val="00E3072D"/>
    <w:rsid w:val="00E3220B"/>
    <w:rsid w:val="00F2164C"/>
    <w:rsid w:val="00F5016D"/>
    <w:rsid w:val="00F71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7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4</Pages>
  <Words>945</Words>
  <Characters>5389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dc:creator>
  <cp:lastModifiedBy>BV</cp:lastModifiedBy>
  <cp:revision>29</cp:revision>
  <dcterms:created xsi:type="dcterms:W3CDTF">2016-11-29T16:59:00Z</dcterms:created>
  <dcterms:modified xsi:type="dcterms:W3CDTF">2016-11-30T08:27:00Z</dcterms:modified>
</cp:coreProperties>
</file>