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6645B92" w:rsidRDefault="66645B92" w14:noSpellErr="1" w14:paraId="37FCD405" w14:textId="70392405"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>Автор: Александрова Нина</w:t>
      </w:r>
    </w:p>
    <w:p w:rsidR="66645B92" w:rsidRDefault="66645B92" w14:paraId="3AF2C1D2" w14:textId="7DFAEA7D">
      <w:hyperlink r:id="R70db7d54711944ad">
        <w:r w:rsidRPr="66645B92" w:rsidR="66645B92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ninaaleksandrova@yandex.ru</w:t>
        </w:r>
      </w:hyperlink>
    </w:p>
    <w:p w:rsidR="66645B92" w:rsidP="66645B92" w:rsidRDefault="66645B92" w14:paraId="14F49288" w14:textId="5320527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66645B92" w:rsidP="66645B92" w:rsidRDefault="66645B92" w14:noSpellErr="1" w14:paraId="19211AD2" w14:textId="382F19CC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</w:pPr>
      <w:r w:rsidRPr="66645B92" w:rsidR="66645B9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>Без журнала Бурда жизнь у нас совсем не та. Обзор июньского номера журнала</w:t>
      </w:r>
    </w:p>
    <w:p w:rsidR="66645B92" w:rsidRDefault="66645B92" w14:noSpellErr="1" w14:paraId="65F6A2A2" w14:textId="744E9322"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Песня о моде продолжается. Ежемесячно Бурда дарит идеи, придумывает фасоны, которые нравятся читательницам. Каждый выпуск привносит необычные мотивы. Давно придуманы элементы шитья, но художники удивляют созданием неизбитых фасонов. Это как музыка, нот — 7, а мелодий получается множество. Так и каждый выпуск </w:t>
      </w:r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журнала </w:t>
      </w:r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>—</w:t>
      </w:r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талантливая песня. Июньская — песня о лете. Где бы не проводился отпуск: в деревне, на даче, в поездках по стране или на море — найдётся подходящий наряд. </w:t>
      </w:r>
    </w:p>
    <w:p w:rsidR="66645B92" w:rsidRDefault="66645B92" w14:noSpellErr="1" w14:paraId="169E1431" w14:textId="50273388"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Русскоязычная версия появилась в марте 1987 года. До сих пор издатели держат руку на пульсе моды. Раньше с трудом доставали только немецкий вариант издания, который зачитывали до дыр, копировали правдами и неправдами. У везунчиков, которым повезло обрести это счастье, выпрашивали журнал на один день, чтобы хотя бы посмотреть картинки. Эти номера хранятся и даже используются. Менялось оформление журнала, стили и направления, но редакция стремилась сделать издание </w:t>
      </w:r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полезным, </w:t>
      </w:r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>ч</w:t>
      </w:r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>тобы</w:t>
      </w:r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с его помощью шили модные и изысканные наряды.</w:t>
      </w:r>
    </w:p>
    <w:p w:rsidR="66645B92" w:rsidRDefault="66645B92" w14:noSpellErr="1" w14:paraId="3525315E" w14:textId="62644C8D"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Модели </w:t>
      </w:r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журнала </w:t>
      </w:r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>—</w:t>
      </w:r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неповторимы, но в то же время легко сшить одежду, которая соперничает с нарядами, блистающими на подиумах. Без труда шьём эти неповторимые шедевры. Каждый выпуск предлагает выкройки нарядов и массу полезных советов по шитью. Июньский — не исключение. Журнал продолжает 30-летние традиции издания, рассказывает о новинках моды и даёт практические советы по шитью. Ведь политика Бурды — доступность моды для каждого в повседневной жизни.</w:t>
      </w:r>
    </w:p>
    <w:p w:rsidR="66645B92" w:rsidRDefault="66645B92" w14:noSpellErr="1" w14:paraId="1D4D3CE4" w14:textId="0EF759DE"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Листаем страницы и слышим греческие мелодии, нотки моря и пустыни, ведь номер посвящается первому месяцу лета и путешествиям. Но, этот выпуск даёт такие универсальные фасоны, которые трансформируются из пляжной одежды — в нарядную или офисную. Например, представлено подробное описание: как с помощью пайеток сделать сияющей простую вещь. Или, </w:t>
      </w:r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как </w:t>
      </w:r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>замена</w:t>
      </w:r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крупных пуговиц на мелкие, или на кнопки, превращает мужскую рубашку для отдыха — в офисную. Этот номер журнала поможет спутникам женщин выглядеть стильно. Даются 3 варианта комплектов с использованием брюк, которые сшиты из натуральных материалов.</w:t>
      </w:r>
    </w:p>
    <w:p w:rsidR="66645B92" w:rsidRDefault="66645B92" w14:noSpellErr="1" w14:paraId="6DD08525" w14:textId="79D5A077"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Не остались без внимания и дети. Разработаны модели одежды для девочки, которые позволят быть с мамой на одной волне. Используем ткани, которые остались при раскрое маминого платья. Представлен также вязаный жилет для девочки. </w:t>
      </w:r>
    </w:p>
    <w:p w:rsidR="66645B92" w:rsidRDefault="66645B92" w14:noSpellErr="1" w14:paraId="1E97A1ED" w14:textId="54F5AA66"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Не часто редакция балует вязаными моделями. Этот номер предлагает ещё и сплести модную сумку из шнура. </w:t>
      </w:r>
    </w:p>
    <w:p w:rsidR="66645B92" w:rsidRDefault="66645B92" w14:noSpellErr="1" w14:paraId="5038BA9C" w14:textId="0318E0E4"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>Привлекают внимание простого покроя комбинезон, который вновь интересен для модниц, и юбка-шорты. Дан подробный иллюстрированный курс по шитью.</w:t>
      </w:r>
    </w:p>
    <w:p w:rsidR="66645B92" w:rsidRDefault="66645B92" w14:noSpellErr="1" w14:paraId="026B66C3" w14:textId="28C0DFA2"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>В этом номере разработаны модели в чёрно-белом варианте, которые понравятся полным читательницам, а чтобы таких становилось меньше, даны советы по похудению. Разбираются частые ошибки, которые делают худеющие.</w:t>
      </w:r>
    </w:p>
    <w:p w:rsidR="66645B92" w:rsidRDefault="66645B92" w14:noSpellErr="1" w14:paraId="577EAACC" w14:textId="405D3C1B"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>Этот выпуск радует универсальными выкройками, по которым шьются модели: платье и блузка, топ и платье, 2 варианта юбки-брюк.</w:t>
      </w:r>
    </w:p>
    <w:p w:rsidR="66645B92" w:rsidRDefault="66645B92" w14:paraId="6F3A6380" w14:textId="25E958B0"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Разработаны подробные инструкции для начинающих. Как сделать застёжку-молнию короче, тонкости шитья трикотажных и прозрачных тканей, способ изготовления </w:t>
      </w:r>
      <w:proofErr w:type="spellStart"/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>защипов</w:t>
      </w:r>
      <w:proofErr w:type="spellEnd"/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— это пригодится и опытным мастерицам.</w:t>
      </w:r>
    </w:p>
    <w:p w:rsidR="66645B92" w:rsidRDefault="66645B92" w14:noSpellErr="1" w14:paraId="44B97753" w14:textId="6F12058B"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>Невозможно не отметить практические рекомендации: что должно быть в домашней аптечке, какую косметику лучше использовать на солнце. Вызывают интерес рецепты, например, с использованием шпината.</w:t>
      </w:r>
    </w:p>
    <w:p w:rsidR="66645B92" w:rsidRDefault="66645B92" w14:noSpellErr="1" w14:paraId="508AD296" w14:textId="00B88685"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>Этот выпуск получился насыщенным, как само лето. Оно только начинается и надо успеть сшить себе приглянувшуюся вещицу, чтобы быть ярким и стильным.</w:t>
      </w:r>
    </w:p>
    <w:p w:rsidR="66645B92" w:rsidRDefault="66645B92" w14:paraId="38D83AB7" w14:textId="1AF32B5B">
      <w:r w:rsidRPr="66645B92" w:rsidR="66645B92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66645B92" w:rsidP="66645B92" w:rsidRDefault="66645B92" w14:paraId="6CD16285" w14:textId="238D252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47ede-8472-4d5a-b15a-5b64b1e289d9}"/>
  <w14:docId w14:val="6009F5C5"/>
  <w:rsids>
    <w:rsidRoot w:val="6009F5C5"/>
    <w:rsid w:val="6009F5C5"/>
    <w:rsid w:val="66645B9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ninaaleksandrova@yandex.ru" TargetMode="External" Id="R70db7d54711944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2018-07-04T10:29:10.0607010Z</dcterms:created>
  <dcterms:modified xsi:type="dcterms:W3CDTF">2018-07-04T10:41:03.2509404Z</dcterms:modified>
  <dc:creator>ninaaleksandrova</dc:creator>
  <lastModifiedBy>ninaaleksandrova</lastModifiedBy>
</coreProperties>
</file>